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spacing w:before="480" w:after="120"/>
        <w:jc w:val="center"/>
        <w:rPr>
          <w:sz w:val="48"/>
          <w:szCs w:val="48"/>
        </w:rPr>
      </w:pPr>
      <w:r>
        <w:rPr>
          <w:sz w:val="48"/>
          <w:szCs w:val="48"/>
          <w:lang w:val="en-US"/>
        </w:rPr>
        <w:t xml:space="preserve">Application: </w:t>
      </w:r>
    </w:p>
    <w:p>
      <w:pPr>
        <w:pStyle w:val="Title"/>
        <w:widowControl w:val="false"/>
        <w:jc w:val="center"/>
        <w:rPr>
          <w:sz w:val="48"/>
          <w:szCs w:val="48"/>
        </w:rPr>
      </w:pPr>
      <w:r>
        <w:rPr>
          <w:sz w:val="48"/>
          <w:szCs w:val="48"/>
          <w:lang w:val="en-GB"/>
        </w:rPr>
        <w:t>Pathways to Value and Change</w:t>
      </w:r>
    </w:p>
    <w:p>
      <w:pPr>
        <w:pStyle w:val="Subtitle"/>
        <w:widowControl w:val="false"/>
        <w:jc w:val="center"/>
        <w:rPr>
          <w:sz w:val="48"/>
          <w:szCs w:val="48"/>
          <w:lang w:val="en-US"/>
        </w:rPr>
      </w:pPr>
      <w:r>
        <w:rPr>
          <w:lang w:val="en-US"/>
        </w:rPr>
        <w:t>NetDRIVE Third Call, Part A</w:t>
      </w:r>
    </w:p>
    <w:p>
      <w:pPr>
        <w:pStyle w:val="Normal"/>
        <w:widowControl w:val="false"/>
        <w:jc w:val="center"/>
        <w:rPr>
          <w:b/>
          <w:b/>
          <w:bCs/>
        </w:rPr>
      </w:pPr>
      <w:r>
        <w:rPr>
          <w:b/>
          <w:bCs/>
        </w:rPr>
        <w:t xml:space="preserve">Please send completed applications to </w:t>
      </w:r>
      <w:hyperlink r:id="rId2">
        <w:r>
          <w:rPr>
            <w:rStyle w:val="InternetLink"/>
            <w:b/>
            <w:bCs/>
          </w:rPr>
          <w:t>netdrive@eng.ox.ac.uk</w:t>
        </w:r>
      </w:hyperlink>
      <w:r>
        <w:rPr>
          <w:b/>
          <w:bCs/>
        </w:rPr>
        <w:t xml:space="preserve"> with “NETDRIVE APPLICATION - 3A” in the subject line on or before 10am, Monday, September 5th, 2026.   </w:t>
      </w:r>
    </w:p>
    <w:sdt>
      <w:sdtPr>
        <w:docPartObj>
          <w:docPartGallery w:val="Table of Contents"/>
          <w:docPartUnique w:val="true"/>
        </w:docPartObj>
      </w:sdtPr>
      <w:sdtContent>
        <w:p>
          <w:pPr>
            <w:pStyle w:val="ContentsHeading"/>
            <w:suppressLineNumbers/>
            <w:ind w:left="0" w:hanging="0"/>
            <w:rPr>
              <w:b/>
              <w:b/>
              <w:bCs/>
              <w:sz w:val="32"/>
              <w:szCs w:val="32"/>
            </w:rPr>
          </w:pPr>
          <w:r>
            <w:rPr>
              <w:b/>
              <w:bCs/>
              <w:sz w:val="32"/>
              <w:szCs w:val="32"/>
            </w:rPr>
            <w:t>Table of Contents</w:t>
          </w:r>
        </w:p>
        <w:p>
          <w:pPr>
            <w:pStyle w:val="Contents1"/>
            <w:tabs>
              <w:tab w:val="clear" w:pos="720"/>
              <w:tab w:val="right" w:pos="9286" w:leader="dot"/>
            </w:tabs>
            <w:rPr/>
          </w:pPr>
          <w:r>
            <w:fldChar w:fldCharType="begin"/>
          </w:r>
          <w:r>
            <w:rPr>
              <w:rStyle w:val="IndexLink"/>
            </w:rPr>
            <w:instrText xml:space="preserve"> TOC \f \o "1-9" \h</w:instrText>
          </w:r>
          <w:r>
            <w:rPr>
              <w:rStyle w:val="IndexLink"/>
            </w:rPr>
            <w:fldChar w:fldCharType="separate"/>
          </w:r>
          <w:hyperlink w:anchor="__RefHeading___Toc1706_4190363843">
            <w:r>
              <w:rPr>
                <w:rStyle w:val="IndexLink"/>
              </w:rPr>
              <w:t>A: Overview</w:t>
              <w:tab/>
              <w:t>3</w:t>
            </w:r>
          </w:hyperlink>
        </w:p>
        <w:p>
          <w:pPr>
            <w:pStyle w:val="Contents2"/>
            <w:tabs>
              <w:tab w:val="clear" w:pos="720"/>
              <w:tab w:val="right" w:pos="9286" w:leader="dot"/>
            </w:tabs>
            <w:rPr/>
          </w:pPr>
          <w:hyperlink w:anchor="__RefHeading___Toc1708_4190363843">
            <w:r>
              <w:rPr>
                <w:rStyle w:val="IndexLink"/>
              </w:rPr>
              <w:t>Project title</w:t>
              <w:tab/>
              <w:t>3</w:t>
            </w:r>
          </w:hyperlink>
        </w:p>
        <w:p>
          <w:pPr>
            <w:pStyle w:val="Contents2"/>
            <w:tabs>
              <w:tab w:val="clear" w:pos="720"/>
              <w:tab w:val="right" w:pos="9286" w:leader="dot"/>
            </w:tabs>
            <w:rPr/>
          </w:pPr>
          <w:hyperlink w:anchor="__RefHeading___Toc1710_4190363843">
            <w:r>
              <w:rPr>
                <w:rStyle w:val="IndexLink"/>
              </w:rPr>
              <w:t>Call topics addressed</w:t>
              <w:tab/>
              <w:t>3</w:t>
            </w:r>
          </w:hyperlink>
        </w:p>
        <w:p>
          <w:pPr>
            <w:pStyle w:val="Contents2"/>
            <w:tabs>
              <w:tab w:val="clear" w:pos="720"/>
              <w:tab w:val="right" w:pos="9286" w:leader="dot"/>
            </w:tabs>
            <w:rPr/>
          </w:pPr>
          <w:hyperlink w:anchor="__RefHeading___Toc1712_4190363843">
            <w:r>
              <w:rPr>
                <w:rStyle w:val="IndexLink"/>
              </w:rPr>
              <w:t>Proposed start and duration</w:t>
              <w:tab/>
              <w:t>3</w:t>
            </w:r>
          </w:hyperlink>
        </w:p>
        <w:p>
          <w:pPr>
            <w:pStyle w:val="Contents2"/>
            <w:tabs>
              <w:tab w:val="clear" w:pos="720"/>
              <w:tab w:val="right" w:pos="9286" w:leader="dot"/>
            </w:tabs>
            <w:rPr/>
          </w:pPr>
          <w:hyperlink w:anchor="__RefHeading___Toc1714_4190363843">
            <w:r>
              <w:rPr>
                <w:rStyle w:val="IndexLink"/>
              </w:rPr>
              <w:t>Requested funds</w:t>
              <w:tab/>
              <w:t>3</w:t>
            </w:r>
          </w:hyperlink>
        </w:p>
        <w:p>
          <w:pPr>
            <w:pStyle w:val="Contents2"/>
            <w:tabs>
              <w:tab w:val="clear" w:pos="720"/>
              <w:tab w:val="right" w:pos="9286" w:leader="dot"/>
            </w:tabs>
            <w:rPr/>
          </w:pPr>
          <w:hyperlink w:anchor="__RefHeading___Toc1716_4190363843">
            <w:r>
              <w:rPr>
                <w:rStyle w:val="IndexLink"/>
              </w:rPr>
              <w:t>Applicants</w:t>
              <w:tab/>
              <w:t>3</w:t>
            </w:r>
          </w:hyperlink>
        </w:p>
        <w:p>
          <w:pPr>
            <w:pStyle w:val="Contents1"/>
            <w:tabs>
              <w:tab w:val="clear" w:pos="720"/>
              <w:tab w:val="right" w:pos="9286" w:leader="dot"/>
            </w:tabs>
            <w:rPr/>
          </w:pPr>
          <w:hyperlink w:anchor="__RefHeading___Toc1718_4190363843">
            <w:r>
              <w:rPr>
                <w:rStyle w:val="IndexLink"/>
              </w:rPr>
              <w:t>B: Proposed work</w:t>
              <w:tab/>
              <w:t>4</w:t>
            </w:r>
          </w:hyperlink>
        </w:p>
        <w:p>
          <w:pPr>
            <w:pStyle w:val="Contents2"/>
            <w:tabs>
              <w:tab w:val="clear" w:pos="720"/>
              <w:tab w:val="right" w:pos="9286" w:leader="dot"/>
            </w:tabs>
            <w:rPr/>
          </w:pPr>
          <w:hyperlink w:anchor="__RefHeading___Toc1720_4190363843">
            <w:r>
              <w:rPr>
                <w:rStyle w:val="IndexLink"/>
              </w:rPr>
              <w:t>Vision</w:t>
              <w:tab/>
              <w:t>4</w:t>
            </w:r>
          </w:hyperlink>
        </w:p>
        <w:p>
          <w:pPr>
            <w:pStyle w:val="Contents2"/>
            <w:tabs>
              <w:tab w:val="clear" w:pos="720"/>
              <w:tab w:val="right" w:pos="9286" w:leader="dot"/>
            </w:tabs>
            <w:rPr/>
          </w:pPr>
          <w:hyperlink w:anchor="__RefHeading___Toc1722_4190363843">
            <w:r>
              <w:rPr>
                <w:rStyle w:val="IndexLink"/>
              </w:rPr>
              <w:t>Approach</w:t>
              <w:tab/>
              <w:t>4</w:t>
            </w:r>
          </w:hyperlink>
        </w:p>
        <w:p>
          <w:pPr>
            <w:pStyle w:val="Contents2"/>
            <w:tabs>
              <w:tab w:val="clear" w:pos="720"/>
              <w:tab w:val="right" w:pos="9286" w:leader="dot"/>
            </w:tabs>
            <w:rPr/>
          </w:pPr>
          <w:hyperlink w:anchor="__RefHeading___Toc1724_4190363843">
            <w:r>
              <w:rPr>
                <w:rStyle w:val="IndexLink"/>
              </w:rPr>
              <w:t>Impact</w:t>
              <w:tab/>
              <w:t>5</w:t>
            </w:r>
          </w:hyperlink>
        </w:p>
        <w:p>
          <w:pPr>
            <w:pStyle w:val="Contents2"/>
            <w:tabs>
              <w:tab w:val="clear" w:pos="720"/>
              <w:tab w:val="right" w:pos="9286" w:leader="dot"/>
            </w:tabs>
            <w:rPr/>
          </w:pPr>
          <w:hyperlink w:anchor="__RefHeading___Toc1726_4190363843">
            <w:r>
              <w:rPr>
                <w:rStyle w:val="IndexLink"/>
              </w:rPr>
              <w:t xml:space="preserve"> </w:t>
            </w:r>
            <w:r>
              <w:rPr>
                <w:rStyle w:val="IndexLink"/>
              </w:rPr>
              <w:t>Diversity and inclusivity</w:t>
              <w:tab/>
              <w:t>5</w:t>
            </w:r>
          </w:hyperlink>
        </w:p>
        <w:p>
          <w:pPr>
            <w:pStyle w:val="Contents1"/>
            <w:tabs>
              <w:tab w:val="clear" w:pos="720"/>
              <w:tab w:val="right" w:pos="9286" w:leader="dot"/>
            </w:tabs>
            <w:rPr/>
          </w:pPr>
          <w:hyperlink w:anchor="__RefHeading___Toc1728_4190363843">
            <w:r>
              <w:rPr>
                <w:rStyle w:val="IndexLink"/>
              </w:rPr>
              <w:t>C: Resources, data management, and ethics</w:t>
              <w:tab/>
              <w:t>6</w:t>
            </w:r>
          </w:hyperlink>
        </w:p>
        <w:p>
          <w:pPr>
            <w:pStyle w:val="Contents2"/>
            <w:tabs>
              <w:tab w:val="clear" w:pos="720"/>
              <w:tab w:val="right" w:pos="9286" w:leader="dot"/>
            </w:tabs>
            <w:rPr/>
          </w:pPr>
          <w:hyperlink w:anchor="__RefHeading___Toc1730_4190363843">
            <w:r>
              <w:rPr>
                <w:rStyle w:val="IndexLink"/>
              </w:rPr>
              <w:t>Ethical Implications of the Proposed Work</w:t>
              <w:tab/>
              <w:t>6</w:t>
            </w:r>
          </w:hyperlink>
        </w:p>
        <w:p>
          <w:pPr>
            <w:pStyle w:val="Contents2"/>
            <w:tabs>
              <w:tab w:val="clear" w:pos="720"/>
              <w:tab w:val="right" w:pos="9286" w:leader="dot"/>
            </w:tabs>
            <w:rPr/>
          </w:pPr>
          <w:hyperlink w:anchor="__RefHeading___Toc1732_4190363843">
            <w:r>
              <w:rPr>
                <w:rStyle w:val="IndexLink"/>
              </w:rPr>
              <w:t>Data management plan</w:t>
              <w:tab/>
              <w:t>6</w:t>
            </w:r>
          </w:hyperlink>
        </w:p>
        <w:p>
          <w:pPr>
            <w:pStyle w:val="Contents2"/>
            <w:tabs>
              <w:tab w:val="clear" w:pos="720"/>
              <w:tab w:val="right" w:pos="9286" w:leader="dot"/>
            </w:tabs>
            <w:rPr/>
          </w:pPr>
          <w:hyperlink w:anchor="__RefHeading___Toc1734_4190363843">
            <w:r>
              <w:rPr>
                <w:rStyle w:val="IndexLink"/>
              </w:rPr>
              <w:t>Justification of resources</w:t>
              <w:tab/>
              <w:t>6</w:t>
            </w:r>
          </w:hyperlink>
        </w:p>
        <w:p>
          <w:pPr>
            <w:pStyle w:val="Contents2"/>
            <w:tabs>
              <w:tab w:val="clear" w:pos="720"/>
              <w:tab w:val="right" w:pos="9286" w:leader="dot"/>
            </w:tabs>
            <w:rPr/>
          </w:pPr>
          <w:hyperlink w:anchor="__RefHeading___Toc1736_4190363843">
            <w:r>
              <w:rPr>
                <w:rStyle w:val="IndexLink"/>
              </w:rPr>
              <w:t>Budget</w:t>
              <w:tab/>
              <w:t>7</w:t>
            </w:r>
          </w:hyperlink>
          <w:r>
            <w:rPr>
              <w:rStyle w:val="IndexLink"/>
            </w:rPr>
            <w:fldChar w:fldCharType="end"/>
          </w:r>
        </w:p>
      </w:sdtContent>
    </w:sdt>
    <w:p>
      <w:pPr>
        <w:pStyle w:val="Normal"/>
        <w:widowControl w:val="false"/>
        <w:jc w:val="center"/>
        <w:rPr>
          <w:b/>
          <w:b/>
          <w:bCs/>
        </w:rPr>
      </w:pPr>
      <w:r>
        <w:rPr>
          <w:b/>
          <w:bCs/>
        </w:rPr>
      </w:r>
    </w:p>
    <w:p>
      <w:pPr>
        <w:pStyle w:val="Heading1"/>
        <w:widowControl w:val="false"/>
        <w:rPr/>
      </w:pPr>
      <w:r>
        <w:rPr/>
      </w:r>
    </w:p>
    <w:p>
      <w:pPr>
        <w:pStyle w:val="Normal"/>
        <w:widowControl w:val="false"/>
        <w:rPr/>
      </w:pPr>
      <w:r>
        <w:rPr/>
      </w:r>
      <w:r>
        <w:br w:type="page"/>
      </w:r>
    </w:p>
    <w:p>
      <w:pPr>
        <w:pStyle w:val="Heading1"/>
        <w:widowControl w:val="false"/>
        <w:rPr/>
      </w:pPr>
      <w:bookmarkStart w:id="0" w:name="__RefHeading___Toc1706_4190363843"/>
      <w:bookmarkStart w:id="1" w:name="_Toc546027409"/>
      <w:bookmarkEnd w:id="0"/>
      <w:r>
        <w:rPr/>
        <w:t>A: Overview</w:t>
      </w:r>
      <w:bookmarkEnd w:id="1"/>
    </w:p>
    <w:p>
      <w:pPr>
        <w:pStyle w:val="Normal"/>
        <w:widowControl w:val="false"/>
        <w:rPr>
          <w:b/>
          <w:b/>
          <w:bCs/>
          <w:sz w:val="24"/>
          <w:szCs w:val="24"/>
          <w:lang w:val="en-US"/>
        </w:rPr>
      </w:pPr>
      <w:r>
        <w:rPr>
          <w:b/>
          <w:bCs/>
          <w:sz w:val="24"/>
          <w:szCs w:val="24"/>
        </w:rPr>
        <w:t xml:space="preserve">Please review the guidance documents and check the call page for updates before submitting: </w:t>
      </w:r>
      <w:hyperlink r:id="rId3">
        <w:r>
          <w:rPr>
            <w:rStyle w:val="InternetLink"/>
            <w:b/>
            <w:bCs/>
            <w:sz w:val="24"/>
            <w:szCs w:val="24"/>
            <w:lang w:val="en-US"/>
          </w:rPr>
          <w:t>https://uknetdrive.org/netdrive-calls/third-funding-call-part-a</w:t>
        </w:r>
      </w:hyperlink>
      <w:r>
        <w:rPr>
          <w:b/>
          <w:bCs/>
          <w:sz w:val="24"/>
          <w:szCs w:val="24"/>
          <w:lang w:val="en-US"/>
        </w:rPr>
        <w:t xml:space="preserve">. </w:t>
      </w:r>
    </w:p>
    <w:p>
      <w:pPr>
        <w:pStyle w:val="Heading2"/>
        <w:widowControl w:val="false"/>
        <w:rPr>
          <w:rFonts w:ascii="Arial" w:hAnsi="Arial" w:eastAsia="Arial" w:cs="Arial"/>
          <w:b/>
          <w:b/>
          <w:bCs/>
          <w:i w:val="false"/>
          <w:i w:val="false"/>
          <w:iCs w:val="false"/>
          <w:color w:val="548DD4" w:themeColor="text2" w:themeShade="ff" w:themeTint="99"/>
          <w:sz w:val="28"/>
          <w:szCs w:val="28"/>
        </w:rPr>
      </w:pPr>
      <w:bookmarkStart w:id="2" w:name="__RefHeading___Toc1708_4190363843"/>
      <w:bookmarkEnd w:id="2"/>
      <w:r>
        <w:rPr/>
        <w:t xml:space="preserve">Project title </w:t>
      </w:r>
    </w:p>
    <w:p>
      <w:pPr>
        <w:pStyle w:val="Normal"/>
        <w:widowControl w:val="false"/>
        <w:pBdr/>
        <w:spacing w:lineRule="auto" w:line="240" w:before="45" w:after="0"/>
        <w:ind w:left="131" w:hanging="0"/>
        <w:rPr>
          <w:color w:val="000000"/>
        </w:rPr>
      </w:pPr>
      <w:r>
        <w:rPr>
          <w:color w:val="000000"/>
        </w:rPr>
        <w:t xml:space="preserve">[up to 150 characters] </w:t>
      </w:r>
    </w:p>
    <w:tbl>
      <w:tblPr>
        <w:tblStyle w:val="aff"/>
        <w:tblW w:w="9016"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9016"/>
      </w:tblGrid>
      <w:tr>
        <w:trPr>
          <w:trHeight w:val="302" w:hRule="atLeast"/>
        </w:trPr>
        <w:tc>
          <w:tcPr>
            <w:tcW w:w="90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p>
            <w:pPr>
              <w:pStyle w:val="Normal"/>
              <w:widowControl w:val="false"/>
              <w:pBdr/>
              <w:rPr>
                <w:color w:val="000000"/>
              </w:rPr>
            </w:pPr>
            <w:r>
              <w:rPr>
                <w:color w:val="000000"/>
              </w:rPr>
            </w:r>
          </w:p>
        </w:tc>
      </w:tr>
    </w:tbl>
    <w:p>
      <w:pPr>
        <w:pStyle w:val="Heading2"/>
        <w:widowControl w:val="false"/>
        <w:pBdr/>
        <w:spacing w:lineRule="auto" w:line="240"/>
        <w:rPr>
          <w:strike w:val="false"/>
          <w:dstrike w:val="false"/>
        </w:rPr>
      </w:pPr>
      <w:bookmarkStart w:id="3" w:name="__RefHeading___Toc1710_4190363843"/>
      <w:bookmarkEnd w:id="3"/>
      <w:r>
        <w:rPr>
          <w:strike w:val="false"/>
          <w:dstrike w:val="false"/>
        </w:rPr>
        <w:t>Call topics addressed</w:t>
      </w:r>
    </w:p>
    <w:p>
      <w:pPr>
        <w:pStyle w:val="Normal"/>
        <w:widowControl w:val="false"/>
        <w:pBdr/>
        <w:spacing w:lineRule="auto" w:line="240" w:before="43" w:after="0"/>
        <w:ind w:left="136" w:hanging="0"/>
        <w:rPr>
          <w:color w:val="000000"/>
        </w:rPr>
      </w:pPr>
      <w:r>
        <w:rPr>
          <w:color w:val="000000" w:themeColor="text1" w:themeShade="ff" w:themeTint="ff"/>
        </w:rPr>
        <w:t>List call topics being addressed by your Project. Refer to the NetDRIVE Third Call Part A Guidance for Applicant, Section 3.4 Topics for a list of the seven call topics.</w:t>
      </w:r>
    </w:p>
    <w:tbl>
      <w:tblPr>
        <w:tblW w:w="8955"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8955"/>
      </w:tblGrid>
      <w:tr>
        <w:trPr>
          <w:trHeight w:val="1584" w:hRule="atLeast"/>
        </w:trPr>
        <w:tc>
          <w:tcPr>
            <w:tcW w:w="895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bl>
    <w:p>
      <w:pPr>
        <w:pStyle w:val="Heading2"/>
        <w:widowControl w:val="false"/>
        <w:pBdr/>
        <w:spacing w:lineRule="auto" w:line="240"/>
        <w:rPr>
          <w:rFonts w:ascii="Cambria" w:hAnsi="Cambria" w:eastAsia="Cambria" w:cs="Cambria"/>
          <w:color w:val="365F91"/>
          <w:sz w:val="25"/>
          <w:szCs w:val="25"/>
        </w:rPr>
      </w:pPr>
      <w:bookmarkStart w:id="4" w:name="__RefHeading___Toc1712_4190363843"/>
      <w:bookmarkEnd w:id="4"/>
      <w:r>
        <w:rPr/>
        <w:t xml:space="preserve">Proposed start and duration </w:t>
      </w:r>
    </w:p>
    <w:p>
      <w:pPr>
        <w:pStyle w:val="Normal"/>
        <w:widowControl w:val="false"/>
        <w:pBdr/>
        <w:spacing w:lineRule="auto" w:line="240" w:before="45" w:after="0"/>
        <w:ind w:left="132" w:hanging="0"/>
        <w:rPr>
          <w:color w:val="000000"/>
        </w:rPr>
      </w:pPr>
      <w:r>
        <w:rPr>
          <w:color w:val="000000" w:themeColor="text1" w:themeShade="ff" w:themeTint="ff"/>
        </w:rPr>
        <w:t>Funded work must start between January and April 2027 and end by January 30</w:t>
      </w:r>
      <w:r>
        <w:rPr>
          <w:color w:val="000000" w:themeColor="text1" w:themeShade="ff" w:themeTint="ff"/>
          <w:vertAlign w:val="superscript"/>
        </w:rPr>
        <w:t>th</w:t>
      </w:r>
      <w:r>
        <w:rPr>
          <w:color w:val="000000" w:themeColor="text1" w:themeShade="ff" w:themeTint="ff"/>
        </w:rPr>
        <w:t>, 2028</w:t>
      </w:r>
    </w:p>
    <w:tbl>
      <w:tblPr>
        <w:tblStyle w:val="aff1"/>
        <w:tblW w:w="7428"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7428"/>
      </w:tblGrid>
      <w:tr>
        <w:trPr>
          <w:trHeight w:val="367" w:hRule="atLeast"/>
        </w:trPr>
        <w:tc>
          <w:tcPr>
            <w:tcW w:w="742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bl>
    <w:p>
      <w:pPr>
        <w:pStyle w:val="Heading2"/>
        <w:widowControl w:val="false"/>
        <w:pBdr/>
        <w:rPr/>
      </w:pPr>
      <w:bookmarkStart w:id="5" w:name="__RefHeading___Toc1714_4190363843"/>
      <w:bookmarkEnd w:id="5"/>
      <w:r>
        <w:rPr/>
        <w:t>Requested funds</w:t>
      </w:r>
    </w:p>
    <w:p>
      <w:pPr>
        <w:pStyle w:val="Normal"/>
        <w:widowControl w:val="false"/>
        <w:rPr/>
      </w:pPr>
      <w:r>
        <w:rPr/>
        <w:t xml:space="preserve">Full FEC cost: </w:t>
      </w:r>
    </w:p>
    <w:tbl>
      <w:tblPr>
        <w:tblStyle w:val="TableGrid"/>
        <w:tblW w:w="2835"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2835"/>
      </w:tblGrid>
      <w:tr>
        <w:trPr>
          <w:trHeight w:val="495" w:hRule="atLeast"/>
        </w:trPr>
        <w:tc>
          <w:tcPr>
            <w:tcW w:w="2835"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bl>
    <w:p>
      <w:pPr>
        <w:pStyle w:val="Heading2"/>
        <w:bidi w:val="0"/>
        <w:spacing w:lineRule="auto" w:line="276" w:beforeAutospacing="0" w:before="0" w:afterAutospacing="0" w:after="0"/>
        <w:ind w:left="0" w:right="0" w:hanging="0"/>
        <w:jc w:val="left"/>
        <w:rPr>
          <w:rFonts w:ascii="Cambria" w:hAnsi="Cambria" w:eastAsia="Cambria" w:cs="Cambria"/>
          <w:color w:val="365F91" w:themeColor="accent1" w:themeShade="bf" w:themeTint="ff"/>
          <w:sz w:val="25"/>
          <w:szCs w:val="25"/>
        </w:rPr>
      </w:pPr>
      <w:bookmarkStart w:id="6" w:name="__RefHeading___Toc1716_4190363843"/>
      <w:bookmarkEnd w:id="6"/>
      <w:r>
        <w:rPr/>
        <w:t xml:space="preserve">Applicants </w:t>
      </w:r>
    </w:p>
    <w:p>
      <w:pPr>
        <w:pStyle w:val="Normal"/>
        <w:widowControl w:val="false"/>
        <w:rPr>
          <w:rFonts w:ascii="Cambria" w:hAnsi="Cambria" w:eastAsia="Cambria" w:cs="Cambria"/>
          <w:color w:val="365F91" w:themeColor="accent1" w:themeShade="bf" w:themeTint="ff"/>
          <w:sz w:val="25"/>
          <w:szCs w:val="25"/>
        </w:rPr>
      </w:pPr>
      <w:r>
        <w:rPr/>
        <w:t>Add more rows as needed.</w:t>
      </w:r>
    </w:p>
    <w:tbl>
      <w:tblPr>
        <w:tblW w:w="9016"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988"/>
        <w:gridCol w:w="2127"/>
        <w:gridCol w:w="2696"/>
        <w:gridCol w:w="3204"/>
      </w:tblGrid>
      <w:tr>
        <w:trPr>
          <w:trHeight w:val="472" w:hRule="atLeast"/>
        </w:trPr>
        <w:tc>
          <w:tcPr>
            <w:tcW w:w="98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26" w:hanging="0"/>
              <w:rPr>
                <w:b/>
                <w:b/>
                <w:color w:val="000000"/>
              </w:rPr>
            </w:pPr>
            <w:r>
              <w:rPr>
                <w:b/>
                <w:color w:val="000000"/>
              </w:rPr>
              <w:t xml:space="preserve">Role </w:t>
            </w:r>
          </w:p>
        </w:tc>
        <w:tc>
          <w:tcPr>
            <w:tcW w:w="21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24" w:hanging="0"/>
              <w:rPr>
                <w:b/>
                <w:b/>
                <w:color w:val="000000"/>
              </w:rPr>
            </w:pPr>
            <w:r>
              <w:rPr>
                <w:b/>
                <w:color w:val="000000"/>
              </w:rPr>
              <w:t xml:space="preserve">Name </w:t>
            </w:r>
          </w:p>
        </w:tc>
        <w:tc>
          <w:tcPr>
            <w:tcW w:w="26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9" w:hanging="0"/>
              <w:rPr>
                <w:b/>
                <w:b/>
                <w:bCs/>
                <w:color w:val="000000"/>
                <w:lang w:val="en-US"/>
              </w:rPr>
            </w:pPr>
            <w:r>
              <w:rPr>
                <w:b/>
                <w:bCs/>
                <w:color w:val="000000" w:themeColor="text1" w:themeShade="ff" w:themeTint="ff"/>
                <w:lang w:val="en-US"/>
              </w:rPr>
              <w:t xml:space="preserve">Organization </w:t>
            </w:r>
          </w:p>
        </w:tc>
        <w:tc>
          <w:tcPr>
            <w:tcW w:w="32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26" w:hanging="0"/>
              <w:rPr>
                <w:b/>
                <w:b/>
                <w:color w:val="000000"/>
              </w:rPr>
            </w:pPr>
            <w:r>
              <w:rPr>
                <w:b/>
                <w:color w:val="000000"/>
              </w:rPr>
              <w:t>Division or Department</w:t>
            </w:r>
          </w:p>
        </w:tc>
      </w:tr>
      <w:tr>
        <w:trPr>
          <w:trHeight w:val="472" w:hRule="atLeast"/>
        </w:trPr>
        <w:tc>
          <w:tcPr>
            <w:tcW w:w="98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bCs/>
                <w:color w:val="000000"/>
              </w:rPr>
            </w:pPr>
            <w:r>
              <w:rPr>
                <w:b/>
                <w:bCs/>
                <w:color w:val="000000" w:themeColor="text1" w:themeShade="ff" w:themeTint="ff"/>
              </w:rPr>
              <w:t>Lead</w:t>
            </w:r>
          </w:p>
        </w:tc>
        <w:tc>
          <w:tcPr>
            <w:tcW w:w="21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6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32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r>
      <w:tr>
        <w:trPr>
          <w:trHeight w:val="472" w:hRule="atLeast"/>
        </w:trPr>
        <w:tc>
          <w:tcPr>
            <w:tcW w:w="98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1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6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32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r>
      <w:tr>
        <w:trPr>
          <w:trHeight w:val="472" w:hRule="atLeast"/>
        </w:trPr>
        <w:tc>
          <w:tcPr>
            <w:tcW w:w="98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1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6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32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r>
      <w:tr>
        <w:trPr>
          <w:trHeight w:val="475" w:hRule="atLeast"/>
        </w:trPr>
        <w:tc>
          <w:tcPr>
            <w:tcW w:w="98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1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26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c>
          <w:tcPr>
            <w:tcW w:w="32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b/>
                <w:b/>
                <w:color w:val="000000"/>
              </w:rPr>
            </w:pPr>
            <w:r>
              <w:rPr>
                <w:b/>
                <w:color w:val="000000"/>
              </w:rPr>
            </w:r>
          </w:p>
        </w:tc>
      </w:tr>
      <w:tr>
        <w:trPr>
          <w:trHeight w:val="300" w:hRule="atLeast"/>
        </w:trPr>
        <w:tc>
          <w:tcPr>
            <w:tcW w:w="98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themeColor="text1" w:themeShade="ff" w:themeTint="ff"/>
              </w:rPr>
            </w:pPr>
            <w:r>
              <w:rPr>
                <w:b/>
                <w:bCs/>
                <w:color w:val="000000" w:themeColor="text1" w:themeShade="ff" w:themeTint="ff"/>
              </w:rPr>
            </w:r>
          </w:p>
        </w:tc>
        <w:tc>
          <w:tcPr>
            <w:tcW w:w="21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themeColor="text1" w:themeShade="ff" w:themeTint="ff"/>
              </w:rPr>
            </w:pPr>
            <w:r>
              <w:rPr>
                <w:b/>
                <w:bCs/>
                <w:color w:val="000000" w:themeColor="text1" w:themeShade="ff" w:themeTint="ff"/>
              </w:rPr>
            </w:r>
          </w:p>
        </w:tc>
        <w:tc>
          <w:tcPr>
            <w:tcW w:w="269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themeColor="text1" w:themeShade="ff" w:themeTint="ff"/>
              </w:rPr>
            </w:pPr>
            <w:r>
              <w:rPr>
                <w:b/>
                <w:bCs/>
                <w:color w:val="000000" w:themeColor="text1" w:themeShade="ff" w:themeTint="ff"/>
              </w:rPr>
            </w:r>
          </w:p>
        </w:tc>
        <w:tc>
          <w:tcPr>
            <w:tcW w:w="32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b/>
                <w:b/>
                <w:bCs/>
                <w:color w:val="000000" w:themeColor="text1" w:themeShade="ff" w:themeTint="ff"/>
              </w:rPr>
            </w:pPr>
            <w:r>
              <w:rPr>
                <w:b/>
                <w:bCs/>
                <w:color w:val="000000" w:themeColor="text1" w:themeShade="ff" w:themeTint="ff"/>
              </w:rPr>
            </w:r>
          </w:p>
        </w:tc>
      </w:tr>
    </w:tbl>
    <w:p>
      <w:pPr>
        <w:pStyle w:val="Normal"/>
        <w:widowControl w:val="false"/>
        <w:pBdr/>
        <w:rPr>
          <w:color w:val="000000"/>
        </w:rPr>
      </w:pPr>
      <w:r>
        <w:rPr>
          <w:color w:val="000000"/>
        </w:rPr>
      </w:r>
    </w:p>
    <w:p>
      <w:pPr>
        <w:pStyle w:val="Normal"/>
        <w:rPr/>
      </w:pPr>
      <w:r>
        <w:rPr/>
      </w:r>
      <w:r>
        <w:br w:type="page"/>
      </w:r>
    </w:p>
    <w:p>
      <w:pPr>
        <w:pStyle w:val="Heading1"/>
        <w:widowControl w:val="false"/>
        <w:rPr>
          <w:rFonts w:ascii="Calibri" w:hAnsi="Calibri" w:eastAsia="Calibri" w:cs="Calibri"/>
          <w:color w:val="000000" w:themeColor="text1" w:themeShade="ff" w:themeTint="ff"/>
        </w:rPr>
      </w:pPr>
      <w:bookmarkStart w:id="7" w:name="__RefHeading___Toc1718_4190363843"/>
      <w:bookmarkStart w:id="8" w:name="_Toc1767578373"/>
      <w:bookmarkEnd w:id="7"/>
      <w:r>
        <w:rPr/>
        <w:t>B: Proposed work</w:t>
      </w:r>
      <w:bookmarkEnd w:id="8"/>
    </w:p>
    <w:p>
      <w:pPr>
        <w:pStyle w:val="Heading2"/>
        <w:widowControl w:val="false"/>
        <w:rPr>
          <w:rFonts w:ascii="Calibri" w:hAnsi="Calibri" w:eastAsia="Calibri" w:cs="Calibri"/>
          <w:color w:val="000000" w:themeColor="text1" w:themeShade="ff" w:themeTint="ff"/>
        </w:rPr>
      </w:pPr>
      <w:bookmarkStart w:id="9" w:name="__RefHeading___Toc1720_4190363843"/>
      <w:bookmarkEnd w:id="9"/>
      <w:r>
        <w:rPr/>
        <w:t xml:space="preserve">Vision </w:t>
      </w:r>
    </w:p>
    <w:p>
      <w:pPr>
        <w:pStyle w:val="Normal"/>
        <w:widowControl w:val="false"/>
        <w:rPr>
          <w:i/>
          <w:i/>
          <w:iCs/>
          <w:color w:val="365F91" w:themeColor="accent1" w:themeShade="bf" w:themeTint="ff"/>
        </w:rPr>
      </w:pPr>
      <w:r>
        <w:rPr>
          <w:i/>
          <w:iCs/>
          <w:color w:val="365F91" w:themeColor="accent1" w:themeShade="bf" w:themeTint="ff"/>
        </w:rPr>
        <w:t>What are you hoping to achieve with and how will you deliver your proposed work?</w:t>
      </w:r>
    </w:p>
    <w:p>
      <w:pPr>
        <w:pStyle w:val="Normal"/>
        <w:widowControl w:val="false"/>
        <w:rPr/>
      </w:pPr>
      <w:r>
        <w:rPr/>
        <w:t>This section will be judged on the excellence of the vision (how it will extend the current knowledge or practice).</w:t>
      </w:r>
    </w:p>
    <w:p>
      <w:pPr>
        <w:pStyle w:val="Normal"/>
        <w:widowControl w:val="false"/>
        <w:pBdr/>
        <w:spacing w:lineRule="auto" w:line="240"/>
        <w:ind w:left="131" w:hanging="0"/>
        <w:rPr>
          <w:color w:val="000000"/>
        </w:rPr>
      </w:pPr>
      <w:r>
        <w:rPr>
          <w:color w:val="000000" w:themeColor="text1" w:themeShade="ff" w:themeTint="ff"/>
        </w:rPr>
        <w:t>[up to 300 words]</w:t>
      </w:r>
    </w:p>
    <w:tbl>
      <w:tblPr>
        <w:tblStyle w:val="aff4"/>
        <w:tblW w:w="9060"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060"/>
      </w:tblGrid>
      <w:tr>
        <w:trPr>
          <w:trHeight w:val="2160" w:hRule="atLeast"/>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r>
          </w:p>
        </w:tc>
      </w:tr>
    </w:tbl>
    <w:p>
      <w:pPr>
        <w:pStyle w:val="Heading2"/>
        <w:widowControl w:val="false"/>
        <w:rPr>
          <w:rFonts w:ascii="Cambria" w:hAnsi="Cambria" w:eastAsia="Cambria" w:cs="Cambria"/>
          <w:color w:val="365F91" w:themeColor="accent1" w:themeShade="bf" w:themeTint="ff"/>
          <w:sz w:val="25"/>
          <w:szCs w:val="25"/>
        </w:rPr>
      </w:pPr>
      <w:bookmarkStart w:id="10" w:name="__RefHeading___Toc1722_4190363843"/>
      <w:bookmarkEnd w:id="10"/>
      <w:r>
        <w:rPr/>
        <w:t>Approach</w:t>
      </w:r>
    </w:p>
    <w:p>
      <w:pPr>
        <w:pStyle w:val="Heading3"/>
        <w:widowControl w:val="false"/>
        <w:pBdr/>
        <w:rPr>
          <w:rFonts w:ascii="Cambria" w:hAnsi="Cambria" w:eastAsia="Cambria" w:cs="Cambria"/>
          <w:i/>
          <w:i/>
          <w:iCs/>
          <w:color w:val="365F91" w:themeColor="accent1" w:themeShade="bf" w:themeTint="ff"/>
          <w:sz w:val="25"/>
          <w:szCs w:val="25"/>
        </w:rPr>
      </w:pPr>
      <w:r>
        <w:rPr>
          <w:i/>
          <w:iCs/>
        </w:rPr>
        <w:t xml:space="preserve">How will the project achieve its aims? </w:t>
      </w:r>
    </w:p>
    <w:p>
      <w:pPr>
        <w:pStyle w:val="Normal"/>
        <w:widowControl w:val="false"/>
        <w:pBdr/>
        <w:spacing w:lineRule="auto" w:line="264" w:before="43" w:after="0"/>
        <w:ind w:left="125" w:right="146" w:firstLine="10"/>
        <w:rPr>
          <w:color w:val="000000" w:themeColor="text1" w:themeShade="ff" w:themeTint="ff"/>
        </w:rPr>
      </w:pPr>
      <w:r>
        <w:rPr>
          <w:color w:val="000000" w:themeColor="text1" w:themeShade="ff" w:themeTint="ff"/>
        </w:rPr>
        <w:t xml:space="preserve">Provide a summary of the research to be carried out and the methods to be employed, the skills that you will bring to the project [up to 500 words] </w:t>
      </w:r>
    </w:p>
    <w:p>
      <w:pPr>
        <w:pStyle w:val="Normal"/>
        <w:widowControl w:val="false"/>
        <w:pBdr/>
        <w:spacing w:lineRule="auto" w:line="264" w:before="43" w:after="0"/>
        <w:ind w:left="125" w:right="146" w:firstLine="10"/>
        <w:rPr>
          <w:color w:val="000000" w:themeColor="text1" w:themeShade="ff" w:themeTint="ff"/>
        </w:rPr>
      </w:pPr>
      <w:r>
        <w:rPr>
          <w:color w:val="000000" w:themeColor="text1" w:themeShade="ff" w:themeTint="ff"/>
        </w:rPr>
        <w:t xml:space="preserve">Explain how you have designed your work so that it: </w:t>
      </w:r>
    </w:p>
    <w:p>
      <w:pPr>
        <w:pStyle w:val="ListParagraph"/>
        <w:widowControl w:val="false"/>
        <w:numPr>
          <w:ilvl w:val="0"/>
          <w:numId w:val="1"/>
        </w:numPr>
        <w:pBdr/>
        <w:spacing w:lineRule="auto" w:line="264" w:before="43" w:after="0"/>
        <w:ind w:left="495" w:right="146" w:hanging="360"/>
        <w:contextualSpacing/>
        <w:rPr>
          <w:color w:val="000000" w:themeColor="text1" w:themeShade="ff" w:themeTint="ff"/>
        </w:rPr>
      </w:pPr>
      <w:r>
        <w:rPr>
          <w:color w:val="000000" w:themeColor="text1" w:themeShade="ff" w:themeTint="ff"/>
        </w:rPr>
        <w:t xml:space="preserve">is effective and appropriate to achieve your vision </w:t>
      </w:r>
    </w:p>
    <w:p>
      <w:pPr>
        <w:pStyle w:val="ListParagraph"/>
        <w:widowControl w:val="false"/>
        <w:numPr>
          <w:ilvl w:val="0"/>
          <w:numId w:val="1"/>
        </w:numPr>
        <w:pBdr/>
        <w:spacing w:lineRule="auto" w:line="264" w:before="43" w:after="0"/>
        <w:ind w:left="495" w:right="146" w:hanging="360"/>
        <w:contextualSpacing/>
        <w:rPr>
          <w:color w:val="000000" w:themeColor="text1" w:themeShade="ff" w:themeTint="ff"/>
        </w:rPr>
      </w:pPr>
      <w:r>
        <w:rPr>
          <w:color w:val="000000" w:themeColor="text1" w:themeShade="ff" w:themeTint="ff"/>
        </w:rPr>
        <w:t xml:space="preserve">is feasible, comprehensively identifying and managing any risks to delivery </w:t>
      </w:r>
    </w:p>
    <w:p>
      <w:pPr>
        <w:pStyle w:val="ListParagraph"/>
        <w:widowControl w:val="false"/>
        <w:numPr>
          <w:ilvl w:val="0"/>
          <w:numId w:val="1"/>
        </w:numPr>
        <w:pBdr/>
        <w:spacing w:lineRule="auto" w:line="264" w:before="43" w:after="0"/>
        <w:ind w:left="495" w:right="146" w:hanging="360"/>
        <w:contextualSpacing/>
        <w:rPr>
          <w:color w:val="000000" w:themeColor="text1" w:themeShade="ff" w:themeTint="ff"/>
        </w:rPr>
      </w:pPr>
      <w:r>
        <w:rPr>
          <w:color w:val="000000" w:themeColor="text1" w:themeShade="ff" w:themeTint="ff"/>
        </w:rPr>
        <w:t>describes how it will build on previous work and on your team's assets.</w:t>
      </w:r>
    </w:p>
    <w:tbl>
      <w:tblPr>
        <w:tblStyle w:val="TableGrid"/>
        <w:tblW w:w="9150" w:type="dxa"/>
        <w:jc w:val="left"/>
        <w:tblInd w:w="125" w:type="dxa"/>
        <w:tblLayout w:type="fixed"/>
        <w:tblCellMar>
          <w:top w:w="0" w:type="dxa"/>
          <w:left w:w="108" w:type="dxa"/>
          <w:bottom w:w="0" w:type="dxa"/>
          <w:right w:w="108" w:type="dxa"/>
        </w:tblCellMar>
        <w:tblLook w:val="06a0" w:noHBand="1" w:noVBand="1" w:firstColumn="1" w:lastRow="0" w:lastColumn="0" w:firstRow="1"/>
      </w:tblPr>
      <w:tblGrid>
        <w:gridCol w:w="9150"/>
      </w:tblGrid>
      <w:tr>
        <w:trPr>
          <w:trHeight w:val="1728" w:hRule="atLeast"/>
        </w:trPr>
        <w:tc>
          <w:tcPr>
            <w:tcW w:w="9150"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bl>
    <w:p>
      <w:pPr>
        <w:pStyle w:val="Normal"/>
        <w:widowControl w:val="false"/>
        <w:pBdr/>
        <w:spacing w:lineRule="auto" w:line="240" w:before="43" w:after="0"/>
        <w:rPr>
          <w:color w:val="000000" w:themeColor="text1" w:themeShade="ff" w:themeTint="ff"/>
        </w:rPr>
      </w:pPr>
      <w:r>
        <w:rPr>
          <w:color w:val="000000" w:themeColor="text1" w:themeShade="ff" w:themeTint="ff"/>
        </w:rPr>
      </w:r>
    </w:p>
    <w:p>
      <w:pPr>
        <w:pStyle w:val="Normal"/>
        <w:widowControl w:val="false"/>
        <w:pBdr/>
        <w:spacing w:lineRule="auto" w:line="240" w:before="43" w:after="0"/>
        <w:rPr>
          <w:color w:val="000000" w:themeColor="text1" w:themeShade="ff" w:themeTint="ff"/>
        </w:rPr>
      </w:pPr>
      <w:r>
        <w:rPr>
          <w:color w:val="000000" w:themeColor="text1" w:themeShade="ff" w:themeTint="ff"/>
        </w:rPr>
        <w:t>Describe the relevant social science qualifications of the investigator.</w:t>
      </w:r>
    </w:p>
    <w:tbl>
      <w:tblPr>
        <w:tblStyle w:val="TableGrid"/>
        <w:tblW w:w="927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9270"/>
      </w:tblGrid>
      <w:tr>
        <w:trPr>
          <w:trHeight w:val="1725" w:hRule="atLeast"/>
        </w:trPr>
        <w:tc>
          <w:tcPr>
            <w:tcW w:w="9270"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bl>
    <w:p>
      <w:pPr>
        <w:pStyle w:val="Normal"/>
        <w:pBdr/>
        <w:bidi w:val="0"/>
        <w:spacing w:lineRule="auto" w:line="240" w:beforeAutospacing="0" w:before="43" w:afterAutospacing="0" w:after="0"/>
        <w:ind w:left="0" w:right="0" w:hanging="0"/>
        <w:jc w:val="left"/>
        <w:rPr>
          <w:color w:val="000000" w:themeColor="text1" w:themeShade="ff" w:themeTint="ff"/>
        </w:rPr>
      </w:pPr>
      <w:r>
        <w:rPr>
          <w:color w:val="000000" w:themeColor="text1" w:themeShade="ff" w:themeTint="ff"/>
        </w:rPr>
      </w:r>
    </w:p>
    <w:p>
      <w:pPr>
        <w:pStyle w:val="Normal"/>
        <w:widowControl w:val="false"/>
        <w:pBdr/>
        <w:spacing w:lineRule="auto" w:line="240" w:before="43" w:after="0"/>
        <w:rPr>
          <w:color w:val="000000" w:themeColor="text1" w:themeShade="ff" w:themeTint="ff"/>
        </w:rPr>
      </w:pPr>
      <w:r>
        <w:rPr>
          <w:color w:val="000000" w:themeColor="text1" w:themeShade="ff" w:themeTint="ff"/>
        </w:rPr>
        <w:t xml:space="preserve">List deliverables, adding more lines as required, and, for each deliverable, define the target audience and the test which will be applied to demonstrate the value of the deliverable to the target audience. These deliverables should support the impact statement below. For example, the measure of value might be evaluation by independent reviewers (which should be done within the scope of the project work before handover of the deliverable). </w:t>
      </w:r>
    </w:p>
    <w:p>
      <w:pPr>
        <w:pStyle w:val="Normal"/>
        <w:widowControl w:val="false"/>
        <w:pBdr/>
        <w:spacing w:lineRule="auto" w:line="240" w:before="43" w:after="0"/>
        <w:rPr>
          <w:color w:val="000000" w:themeColor="text1" w:themeShade="ff" w:themeTint="ff"/>
        </w:rPr>
      </w:pPr>
      <w:r>
        <w:rPr>
          <w:color w:val="000000" w:themeColor="text1" w:themeShade="ff" w:themeTint="ff"/>
        </w:rPr>
      </w:r>
    </w:p>
    <w:p>
      <w:pPr>
        <w:pStyle w:val="Heading3"/>
        <w:widowControl w:val="false"/>
        <w:rPr/>
      </w:pPr>
      <w:r>
        <w:rPr/>
        <w:t>Deliverables</w:t>
      </w:r>
    </w:p>
    <w:tbl>
      <w:tblPr>
        <w:tblStyle w:val="TableGrid"/>
        <w:tblW w:w="927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2280"/>
        <w:gridCol w:w="6989"/>
      </w:tblGrid>
      <w:tr>
        <w:trPr>
          <w:trHeight w:val="300" w:hRule="atLeast"/>
        </w:trPr>
        <w:tc>
          <w:tcPr>
            <w:tcW w:w="2280" w:type="dxa"/>
            <w:tcBorders/>
          </w:tcPr>
          <w:p>
            <w:pPr>
              <w:pStyle w:val="Normal"/>
              <w:widowControl/>
              <w:spacing w:lineRule="auto" w:line="240" w:before="0" w:after="0"/>
              <w:jc w:val="left"/>
              <w:rPr>
                <w:b/>
                <w:b/>
                <w:bCs/>
              </w:rPr>
            </w:pPr>
            <w:r>
              <w:rPr>
                <w:rFonts w:eastAsia="Arial" w:cs="Arial"/>
                <w:b/>
                <w:bCs/>
                <w:kern w:val="0"/>
                <w:sz w:val="22"/>
                <w:szCs w:val="22"/>
                <w:lang w:val="en-US" w:eastAsia="ja-JP" w:bidi="ar-SA"/>
              </w:rPr>
              <w:t>D1 - Title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1008"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Description</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300"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Target audience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576"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Measure of value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300" w:hRule="atLeast"/>
        </w:trPr>
        <w:tc>
          <w:tcPr>
            <w:tcW w:w="2280" w:type="dxa"/>
            <w:tcBorders/>
          </w:tcPr>
          <w:p>
            <w:pPr>
              <w:pStyle w:val="Normal"/>
              <w:widowControl/>
              <w:spacing w:lineRule="auto" w:line="240" w:before="0" w:after="0"/>
              <w:jc w:val="left"/>
              <w:rPr>
                <w:b/>
                <w:b/>
                <w:bCs/>
              </w:rPr>
            </w:pPr>
            <w:r>
              <w:rPr>
                <w:rFonts w:eastAsia="Arial" w:cs="Arial"/>
                <w:b/>
                <w:bCs/>
                <w:kern w:val="0"/>
                <w:sz w:val="22"/>
                <w:szCs w:val="22"/>
                <w:lang w:val="en-US" w:eastAsia="ja-JP" w:bidi="ar-SA"/>
              </w:rPr>
              <w:t>D2 - Title</w:t>
            </w:r>
          </w:p>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1008"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Description</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300"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Target audience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576"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Measure of value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300" w:hRule="atLeast"/>
        </w:trPr>
        <w:tc>
          <w:tcPr>
            <w:tcW w:w="2280" w:type="dxa"/>
            <w:tcBorders/>
          </w:tcPr>
          <w:p>
            <w:pPr>
              <w:pStyle w:val="Normal"/>
              <w:widowControl/>
              <w:spacing w:lineRule="auto" w:line="240" w:before="0" w:after="0"/>
              <w:jc w:val="left"/>
              <w:rPr>
                <w:b/>
                <w:b/>
                <w:bCs/>
              </w:rPr>
            </w:pPr>
            <w:r>
              <w:rPr>
                <w:rFonts w:eastAsia="Arial" w:cs="Arial"/>
                <w:b/>
                <w:bCs/>
                <w:kern w:val="0"/>
                <w:sz w:val="22"/>
                <w:szCs w:val="22"/>
                <w:lang w:val="en-US" w:eastAsia="ja-JP" w:bidi="ar-SA"/>
              </w:rPr>
              <w:t>D3 - Title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1008"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Description</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300"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Target audience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r>
        <w:trPr>
          <w:trHeight w:val="885" w:hRule="atLeast"/>
        </w:trPr>
        <w:tc>
          <w:tcPr>
            <w:tcW w:w="2280"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t>Measure of value</w:t>
            </w:r>
          </w:p>
        </w:tc>
        <w:tc>
          <w:tcPr>
            <w:tcW w:w="6989" w:type="dxa"/>
            <w:tcBorders/>
          </w:tcPr>
          <w:p>
            <w:pPr>
              <w:pStyle w:val="Normal"/>
              <w:widowControl/>
              <w:spacing w:lineRule="auto" w:line="240" w:before="0" w:after="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bl>
    <w:p>
      <w:pPr>
        <w:pStyle w:val="Normal"/>
        <w:bidi w:val="0"/>
        <w:spacing w:lineRule="auto" w:line="276" w:beforeAutospacing="0" w:before="0" w:afterAutospacing="0" w:after="0"/>
        <w:ind w:left="0" w:right="0" w:hanging="0"/>
        <w:jc w:val="left"/>
        <w:rPr>
          <w:highlight w:val="yellow"/>
        </w:rPr>
      </w:pPr>
      <w:r>
        <w:rPr>
          <w:highlight w:val="yellow"/>
        </w:rPr>
      </w:r>
    </w:p>
    <w:p>
      <w:pPr>
        <w:pStyle w:val="Heading2"/>
        <w:widowControl w:val="false"/>
        <w:pBdr/>
        <w:spacing w:lineRule="auto" w:line="240" w:before="43" w:after="80"/>
        <w:ind w:left="0" w:hanging="0"/>
        <w:rPr>
          <w:color w:val="000000" w:themeColor="text1" w:themeShade="ff" w:themeTint="ff"/>
        </w:rPr>
      </w:pPr>
      <w:bookmarkStart w:id="11" w:name="__RefHeading___Toc1724_4190363843"/>
      <w:bookmarkEnd w:id="11"/>
      <w:r>
        <w:rPr/>
        <w:t>Impact</w:t>
      </w:r>
    </w:p>
    <w:p>
      <w:pPr>
        <w:pStyle w:val="Normal"/>
        <w:widowControl w:val="false"/>
        <w:rPr>
          <w:i/>
          <w:i/>
          <w:iCs/>
          <w:color w:val="365F91" w:themeColor="accent1" w:themeShade="bf" w:themeTint="ff"/>
        </w:rPr>
      </w:pPr>
      <w:r>
        <w:rPr>
          <w:i/>
          <w:iCs/>
          <w:color w:val="365F91" w:themeColor="accent1" w:themeShade="bf" w:themeTint="ff"/>
        </w:rPr>
        <w:t xml:space="preserve">Where will this work achieve </w:t>
      </w:r>
      <w:bookmarkStart w:id="12" w:name="_Int_i1t402my"/>
      <w:r>
        <w:rPr>
          <w:i/>
          <w:iCs/>
          <w:color w:val="365F91" w:themeColor="accent1" w:themeShade="bf" w:themeTint="ff"/>
        </w:rPr>
        <w:t>impact</w:t>
      </w:r>
      <w:bookmarkEnd w:id="12"/>
      <w:r>
        <w:rPr>
          <w:i/>
          <w:iCs/>
          <w:color w:val="365F91" w:themeColor="accent1" w:themeShade="bf" w:themeTint="ff"/>
        </w:rPr>
        <w:t>?</w:t>
      </w:r>
    </w:p>
    <w:p>
      <w:pPr>
        <w:pStyle w:val="Normal"/>
        <w:widowControl w:val="false"/>
        <w:rPr/>
      </w:pPr>
      <w:r>
        <w:rPr/>
        <w:t>This section will be judged on the likelihood that the proposed work will significantly support the call objectives and the NetDRIVE aims (Section 3.3 of the call guidance).</w:t>
      </w:r>
    </w:p>
    <w:p>
      <w:pPr>
        <w:pStyle w:val="Normal"/>
        <w:spacing w:lineRule="auto" w:line="240" w:before="0" w:after="0"/>
        <w:rPr>
          <w:rFonts w:ascii="Arial" w:hAnsi="Arial" w:eastAsia="Arial" w:cs="Arial"/>
          <w:b w:val="false"/>
          <w:b w:val="false"/>
          <w:bCs w:val="false"/>
          <w:i w:val="false"/>
          <w:i w:val="false"/>
          <w:iCs w:val="false"/>
          <w:caps w:val="false"/>
          <w:smallCaps w:val="false"/>
          <w:color w:val="000000" w:themeColor="text1" w:themeShade="ff" w:themeTint="ff"/>
          <w:sz w:val="21"/>
          <w:szCs w:val="21"/>
          <w:lang w:val="en-GB"/>
        </w:rPr>
      </w:pPr>
      <w:r>
        <w:rPr>
          <w:rFonts w:eastAsia="Arial" w:cs="Arial"/>
          <w:b w:val="false"/>
          <w:bCs w:val="false"/>
          <w:i w:val="false"/>
          <w:iCs w:val="false"/>
          <w:caps w:val="false"/>
          <w:smallCaps w:val="false"/>
          <w:color w:val="000000" w:themeColor="text1" w:themeShade="ff" w:themeTint="ff"/>
          <w:sz w:val="21"/>
          <w:szCs w:val="21"/>
          <w:lang w:val="en-GB"/>
        </w:rPr>
        <w:t>How will data gathered, and knowledge gain be translated into lasting value and progress towards net zero?</w:t>
      </w:r>
    </w:p>
    <w:p>
      <w:pPr>
        <w:pStyle w:val="Normal"/>
        <w:spacing w:lineRule="auto" w:line="240" w:before="0" w:after="0"/>
        <w:rPr>
          <w:rFonts w:ascii="Arial" w:hAnsi="Arial" w:eastAsia="Arial" w:cs="Arial"/>
          <w:b w:val="false"/>
          <w:b w:val="false"/>
          <w:bCs w:val="false"/>
          <w:i w:val="false"/>
          <w:i w:val="false"/>
          <w:iCs w:val="false"/>
          <w:caps w:val="false"/>
          <w:smallCaps w:val="false"/>
          <w:color w:val="000000" w:themeColor="text1" w:themeShade="ff" w:themeTint="ff"/>
          <w:sz w:val="21"/>
          <w:szCs w:val="21"/>
          <w:lang w:val="en-GB"/>
        </w:rPr>
      </w:pPr>
      <w:r>
        <w:rPr>
          <w:rFonts w:eastAsia="Arial" w:cs="Arial"/>
          <w:b w:val="false"/>
          <w:bCs w:val="false"/>
          <w:i w:val="false"/>
          <w:iCs w:val="false"/>
          <w:caps w:val="false"/>
          <w:smallCaps w:val="false"/>
          <w:color w:val="000000" w:themeColor="text1" w:themeShade="ff" w:themeTint="ff"/>
          <w:sz w:val="21"/>
          <w:szCs w:val="21"/>
          <w:lang w:val="en-GB"/>
        </w:rPr>
      </w:r>
    </w:p>
    <w:p>
      <w:pPr>
        <w:pStyle w:val="Normal"/>
        <w:widowControl w:val="false"/>
        <w:pBdr/>
        <w:spacing w:lineRule="auto" w:line="240" w:before="43" w:after="0"/>
        <w:ind w:left="131" w:hanging="0"/>
        <w:rPr>
          <w:color w:val="000000"/>
        </w:rPr>
      </w:pPr>
      <w:r>
        <w:rPr>
          <w:color w:val="000000" w:themeColor="text1" w:themeShade="ff" w:themeTint="ff"/>
        </w:rPr>
        <w:t>[up to 300 words]</w:t>
      </w:r>
    </w:p>
    <w:tbl>
      <w:tblPr>
        <w:tblStyle w:val="aff5"/>
        <w:tblW w:w="9016"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9016"/>
      </w:tblGrid>
      <w:tr>
        <w:trPr>
          <w:trHeight w:val="2160" w:hRule="atLeast"/>
        </w:trPr>
        <w:tc>
          <w:tcPr>
            <w:tcW w:w="90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bl>
    <w:p>
      <w:pPr>
        <w:pStyle w:val="Heading2"/>
        <w:widowControl w:val="false"/>
        <w:rPr>
          <w:rFonts w:ascii="Cambria" w:hAnsi="Cambria" w:eastAsia="Cambria" w:cs="Cambria"/>
          <w:color w:val="365F91" w:themeColor="accent1" w:themeShade="bf" w:themeTint="ff"/>
          <w:sz w:val="25"/>
          <w:szCs w:val="25"/>
        </w:rPr>
      </w:pPr>
      <w:bookmarkStart w:id="13" w:name="__RefHeading___Toc1726_4190363843"/>
      <w:bookmarkEnd w:id="13"/>
      <w:r>
        <w:rPr/>
        <w:t xml:space="preserve"> </w:t>
      </w:r>
      <w:r>
        <w:rPr/>
        <w:t>Diversity and inclusivity</w:t>
      </w:r>
    </w:p>
    <w:p>
      <w:pPr>
        <w:pStyle w:val="Normal"/>
        <w:widowControl w:val="false"/>
        <w:rPr>
          <w:rFonts w:ascii="Cambria" w:hAnsi="Cambria" w:eastAsia="Cambria" w:cs="Cambria"/>
          <w:i/>
          <w:i/>
          <w:iCs/>
          <w:color w:val="365F91" w:themeColor="accent1" w:themeShade="bf" w:themeTint="ff"/>
          <w:sz w:val="25"/>
          <w:szCs w:val="25"/>
        </w:rPr>
      </w:pPr>
      <w:r>
        <w:rPr>
          <w:i/>
          <w:iCs/>
          <w:color w:val="365F91" w:themeColor="accent1" w:themeShade="bf" w:themeTint="ff"/>
        </w:rPr>
        <w:t xml:space="preserve">How will your project exploit the “diversity opportunity” (the gap between the current status and an optimal situation) to support the vision, </w:t>
      </w:r>
      <w:bookmarkStart w:id="14" w:name="_Int_41hKbf1O"/>
      <w:r>
        <w:rPr>
          <w:i/>
          <w:iCs/>
          <w:color w:val="365F91" w:themeColor="accent1" w:themeShade="bf" w:themeTint="ff"/>
        </w:rPr>
        <w:t>approach</w:t>
      </w:r>
      <w:bookmarkEnd w:id="14"/>
      <w:r>
        <w:rPr>
          <w:i/>
          <w:iCs/>
          <w:color w:val="365F91" w:themeColor="accent1" w:themeShade="bf" w:themeTint="ff"/>
        </w:rPr>
        <w:t xml:space="preserve"> and impact of NetDRIVE?</w:t>
      </w:r>
    </w:p>
    <w:p>
      <w:pPr>
        <w:pStyle w:val="Normal"/>
        <w:widowControl w:val="false"/>
        <w:rPr/>
      </w:pPr>
      <w:r>
        <w:rPr/>
        <w:t xml:space="preserve">This section will be judged on the quality of plans to translate diversity into impact. In particular, it is important that diversity should not be seen as an end in itself but should have a clear role in enhancing the quality of the work. </w:t>
      </w:r>
    </w:p>
    <w:p>
      <w:pPr>
        <w:pStyle w:val="Normal"/>
        <w:widowControl w:val="false"/>
        <w:pBdr/>
        <w:spacing w:lineRule="auto" w:line="264" w:before="45" w:after="0"/>
        <w:ind w:left="0" w:right="759" w:hanging="0"/>
        <w:rPr>
          <w:color w:val="000000" w:themeColor="text1" w:themeShade="ff" w:themeTint="ff"/>
        </w:rPr>
      </w:pPr>
      <w:r>
        <w:rPr>
          <w:color w:val="000000" w:themeColor="text1" w:themeShade="ff" w:themeTint="ff"/>
        </w:rPr>
      </w:r>
    </w:p>
    <w:tbl>
      <w:tblPr>
        <w:tblStyle w:val="TableGrid"/>
        <w:tblW w:w="9150" w:type="dxa"/>
        <w:jc w:val="left"/>
        <w:tblInd w:w="130" w:type="dxa"/>
        <w:tblLayout w:type="fixed"/>
        <w:tblCellMar>
          <w:top w:w="0" w:type="dxa"/>
          <w:left w:w="108" w:type="dxa"/>
          <w:bottom w:w="0" w:type="dxa"/>
          <w:right w:w="108" w:type="dxa"/>
        </w:tblCellMar>
        <w:tblLook w:val="06a0" w:noHBand="1" w:noVBand="1" w:firstColumn="1" w:lastRow="0" w:lastColumn="0" w:firstRow="1"/>
      </w:tblPr>
      <w:tblGrid>
        <w:gridCol w:w="9150"/>
      </w:tblGrid>
      <w:tr>
        <w:trPr>
          <w:trHeight w:val="1296" w:hRule="atLeast"/>
        </w:trPr>
        <w:tc>
          <w:tcPr>
            <w:tcW w:w="9150"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bl>
    <w:p>
      <w:pPr>
        <w:pStyle w:val="Heading1"/>
        <w:widowControl w:val="false"/>
        <w:rPr/>
      </w:pPr>
      <w:bookmarkStart w:id="15" w:name="__RefHeading___Toc1728_4190363843"/>
      <w:bookmarkStart w:id="16" w:name="_Toc2064924953"/>
      <w:bookmarkEnd w:id="15"/>
      <w:r>
        <w:rPr/>
        <w:t>C: Resources, data management, and ethics</w:t>
      </w:r>
      <w:bookmarkEnd w:id="16"/>
    </w:p>
    <w:p>
      <w:pPr>
        <w:pStyle w:val="Heading2"/>
        <w:widowControl w:val="false"/>
        <w:rPr>
          <w:lang w:val="en-US"/>
        </w:rPr>
      </w:pPr>
      <w:bookmarkStart w:id="17" w:name="__RefHeading___Toc1730_4190363843"/>
      <w:bookmarkEnd w:id="17"/>
      <w:r>
        <w:rPr>
          <w:lang w:val="en-US"/>
        </w:rPr>
        <w:t>Ethical Implications of the Proposed Work</w:t>
      </w:r>
    </w:p>
    <w:p>
      <w:pPr>
        <w:pStyle w:val="Normal"/>
        <w:widowControl w:val="false"/>
        <w:pBdr/>
        <w:spacing w:lineRule="auto" w:line="266" w:before="160" w:after="0"/>
        <w:ind w:left="0" w:right="1285" w:hanging="0"/>
        <w:rPr>
          <w:color w:val="000000" w:themeColor="text1" w:themeShade="ff" w:themeTint="ff"/>
          <w:lang w:val="en-US"/>
        </w:rPr>
      </w:pPr>
      <w:r>
        <w:rPr>
          <w:rFonts w:eastAsia="Cambria" w:cs="Cambria" w:ascii="Cambria" w:hAnsi="Cambria"/>
          <w:color w:val="365F91" w:themeColor="accent1" w:themeShade="bf" w:themeTint="ff"/>
          <w:sz w:val="25"/>
          <w:szCs w:val="25"/>
          <w:lang w:val="en-US"/>
        </w:rPr>
        <w:t xml:space="preserve">Are there any ethical implications arising from the proposed research?  </w:t>
      </w:r>
      <w:r>
        <w:rPr>
          <w:color w:val="000000" w:themeColor="text1" w:themeShade="ff" w:themeTint="ff"/>
          <w:lang w:val="en-US"/>
        </w:rPr>
        <w:t xml:space="preserve">[YES/NO] </w:t>
      </w:r>
    </w:p>
    <w:p>
      <w:pPr>
        <w:pStyle w:val="Normal"/>
        <w:widowControl w:val="false"/>
        <w:pBdr/>
        <w:spacing w:lineRule="auto" w:line="264" w:before="192" w:after="0"/>
        <w:ind w:left="0" w:right="540" w:hanging="0"/>
        <w:rPr>
          <w:color w:val="000000" w:themeColor="text1" w:themeShade="ff" w:themeTint="ff"/>
        </w:rPr>
      </w:pPr>
      <w:r>
        <w:rPr>
          <w:color w:val="000000" w:themeColor="text1" w:themeShade="ff" w:themeTint="ff"/>
        </w:rPr>
        <w:t xml:space="preserve">If the answer is yes, please provide brief details of what they are and how they would be addressed. </w:t>
      </w:r>
    </w:p>
    <w:tbl>
      <w:tblPr>
        <w:tblStyle w:val="TableGrid"/>
        <w:tblW w:w="927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9270"/>
      </w:tblGrid>
      <w:tr>
        <w:trPr>
          <w:trHeight w:val="1875" w:hRule="atLeast"/>
        </w:trPr>
        <w:tc>
          <w:tcPr>
            <w:tcW w:w="9270"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bl>
    <w:p>
      <w:pPr>
        <w:pStyle w:val="Normal"/>
        <w:widowControl w:val="false"/>
        <w:pBdr/>
        <w:spacing w:lineRule="auto" w:line="264" w:before="192" w:after="0"/>
        <w:ind w:left="0" w:right="540" w:hanging="0"/>
        <w:rPr>
          <w:color w:val="000000" w:themeColor="text1" w:themeShade="ff" w:themeTint="ff"/>
        </w:rPr>
      </w:pPr>
      <w:r>
        <w:rPr>
          <w:color w:val="000000" w:themeColor="text1" w:themeShade="ff" w:themeTint="ff"/>
        </w:rPr>
      </w:r>
    </w:p>
    <w:p>
      <w:pPr>
        <w:pStyle w:val="Heading2"/>
        <w:widowControl w:val="false"/>
        <w:rPr/>
      </w:pPr>
      <w:bookmarkStart w:id="18" w:name="__RefHeading___Toc1732_4190363843"/>
      <w:bookmarkEnd w:id="18"/>
      <w:r>
        <w:rPr/>
        <w:t>Data management plan</w:t>
      </w:r>
    </w:p>
    <w:p>
      <w:pPr>
        <w:pStyle w:val="Normal"/>
        <w:widowControl w:val="false"/>
        <w:pBdr/>
        <w:spacing w:lineRule="auto" w:line="240" w:before="160" w:after="0"/>
        <w:ind w:left="0" w:hanging="0"/>
        <w:rPr>
          <w:rFonts w:ascii="Cambria" w:hAnsi="Cambria" w:eastAsia="Cambria" w:cs="Cambria"/>
          <w:color w:val="366091"/>
          <w:sz w:val="25"/>
          <w:szCs w:val="25"/>
        </w:rPr>
      </w:pPr>
      <w:r>
        <w:rPr>
          <w:color w:val="000000" w:themeColor="text1" w:themeShade="ff" w:themeTint="ff"/>
          <w:lang w:val="en-US"/>
        </w:rPr>
        <w:t>Data from the project will be managed following the Data Policy of:</w:t>
      </w:r>
    </w:p>
    <w:p>
      <w:pPr>
        <w:pStyle w:val="Normal"/>
        <w:widowControl w:val="false"/>
        <w:pBdr/>
        <w:spacing w:lineRule="auto" w:line="240"/>
        <w:ind w:left="132" w:hanging="0"/>
        <w:rPr>
          <w:color w:val="000000" w:themeColor="text1" w:themeShade="ff" w:themeTint="ff"/>
          <w:lang w:val="en-US"/>
        </w:rPr>
      </w:pPr>
      <w:r>
        <w:rPr>
          <w:color w:val="000000" w:themeColor="text1" w:themeShade="ff" w:themeTint="ff"/>
          <w:lang w:val="en-US"/>
        </w:rPr>
        <w:t xml:space="preserve">   </w:t>
      </w:r>
      <w:r>
        <w:rPr>
          <w:color w:val="000000" w:themeColor="text1" w:themeShade="ff" w:themeTint="ff"/>
          <w:lang w:val="en-US"/>
        </w:rPr>
        <w:t xml:space="preserve">[  ] </w:t>
      </w:r>
      <w:hyperlink r:id="rId4">
        <w:r>
          <w:rPr>
            <w:rStyle w:val="InternetLink"/>
            <w:lang w:val="en-US"/>
          </w:rPr>
          <w:t>NERC</w:t>
        </w:r>
      </w:hyperlink>
    </w:p>
    <w:p>
      <w:pPr>
        <w:pStyle w:val="Normal"/>
        <w:widowControl w:val="false"/>
        <w:pBdr/>
        <w:spacing w:lineRule="auto" w:line="240"/>
        <w:ind w:left="132" w:hanging="0"/>
        <w:rPr>
          <w:color w:val="000000" w:themeColor="text1" w:themeShade="ff" w:themeTint="ff"/>
          <w:lang w:val="en-US"/>
        </w:rPr>
      </w:pPr>
      <w:r>
        <w:rPr>
          <w:color w:val="000000" w:themeColor="text1" w:themeShade="ff" w:themeTint="ff"/>
          <w:lang w:val="en-US"/>
        </w:rPr>
        <w:t xml:space="preserve">   </w:t>
      </w:r>
      <w:r>
        <w:rPr>
          <w:color w:val="000000" w:themeColor="text1" w:themeShade="ff" w:themeTint="ff"/>
          <w:lang w:val="en-US"/>
        </w:rPr>
        <w:t xml:space="preserve">[  ] </w:t>
      </w:r>
      <w:hyperlink r:id="rId5">
        <w:r>
          <w:rPr>
            <w:rStyle w:val="InternetLink"/>
            <w:lang w:val="en-US"/>
          </w:rPr>
          <w:t>ESRC</w:t>
        </w:r>
      </w:hyperlink>
      <w:r>
        <w:rPr>
          <w:color w:val="000000" w:themeColor="text1" w:themeShade="ff" w:themeTint="ff"/>
          <w:lang w:val="en-US"/>
        </w:rPr>
        <w:t xml:space="preserve"> </w:t>
      </w:r>
    </w:p>
    <w:p>
      <w:pPr>
        <w:pStyle w:val="Normal"/>
        <w:widowControl w:val="false"/>
        <w:pBdr/>
        <w:spacing w:lineRule="auto" w:line="240"/>
        <w:ind w:left="132" w:hanging="0"/>
        <w:rPr>
          <w:color w:val="000000" w:themeColor="text1" w:themeShade="ff" w:themeTint="ff"/>
          <w:lang w:val="en-US"/>
        </w:rPr>
      </w:pPr>
      <w:r>
        <w:rPr>
          <w:color w:val="000000" w:themeColor="text1" w:themeShade="ff" w:themeTint="ff"/>
          <w:lang w:val="en-US"/>
        </w:rPr>
        <w:t xml:space="preserve">   </w:t>
      </w:r>
      <w:r>
        <w:rPr>
          <w:color w:val="000000" w:themeColor="text1" w:themeShade="ff" w:themeTint="ff"/>
          <w:lang w:val="en-US"/>
        </w:rPr>
        <w:t>[   ]  Other: please specify .......................................................</w:t>
      </w:r>
    </w:p>
    <w:p>
      <w:pPr>
        <w:pStyle w:val="Normal"/>
        <w:widowControl w:val="false"/>
        <w:pBdr/>
        <w:spacing w:lineRule="auto" w:line="240"/>
        <w:ind w:left="132" w:hanging="0"/>
        <w:rPr>
          <w:color w:val="000000" w:themeColor="text1" w:themeShade="ff" w:themeTint="ff"/>
          <w:lang w:val="en-US"/>
        </w:rPr>
      </w:pPr>
      <w:r>
        <w:rPr>
          <w:color w:val="000000" w:themeColor="text1" w:themeShade="ff" w:themeTint="ff"/>
          <w:lang w:val="en-US"/>
        </w:rPr>
        <w:t xml:space="preserve">   </w:t>
      </w:r>
      <w:r>
        <w:rPr>
          <w:color w:val="000000" w:themeColor="text1" w:themeShade="ff" w:themeTint="ff"/>
          <w:lang w:val="en-US"/>
        </w:rPr>
        <w:t>[   ] The project will not generate data which requires retention.</w:t>
      </w:r>
    </w:p>
    <w:p>
      <w:pPr>
        <w:pStyle w:val="Heading2"/>
        <w:widowControl w:val="false"/>
        <w:rPr>
          <w:rFonts w:ascii="Cambria" w:hAnsi="Cambria" w:eastAsia="Cambria" w:cs="Cambria"/>
          <w:color w:val="365F91" w:themeColor="accent1" w:themeShade="bf" w:themeTint="ff"/>
          <w:sz w:val="25"/>
          <w:szCs w:val="25"/>
        </w:rPr>
      </w:pPr>
      <w:bookmarkStart w:id="19" w:name="__RefHeading___Toc1734_4190363843"/>
      <w:bookmarkEnd w:id="19"/>
      <w:r>
        <w:rPr/>
        <w:t xml:space="preserve">Justification of resources </w:t>
      </w:r>
    </w:p>
    <w:p>
      <w:pPr>
        <w:pStyle w:val="Normal"/>
        <w:widowControl w:val="false"/>
        <w:pBdr/>
        <w:spacing w:lineRule="auto" w:line="264" w:before="43" w:after="0"/>
        <w:ind w:left="131" w:right="110" w:firstLine="4"/>
        <w:jc w:val="both"/>
        <w:rPr>
          <w:color w:val="000000"/>
        </w:rPr>
      </w:pPr>
      <w:r>
        <w:rPr>
          <w:color w:val="000000" w:themeColor="text1" w:themeShade="ff" w:themeTint="ff"/>
        </w:rPr>
        <w:t xml:space="preserve">Please provide a short statement of how funds will be used, specifying staff roles and other expenditure items. Please include a short explanation of the contribution that each staff role will make, including both the duration and the percentage of full-time equivalent that they will provide (e.g. “10% FTE for 18 months, communications and community engagement coordinator with experience in social science and climate research and communications”). Travel and subsistence costs should be listed under “all other direct costs” (e.g. “Return rail fares for project members to attend two in person project meetings”).  </w:t>
      </w:r>
    </w:p>
    <w:p>
      <w:pPr>
        <w:pStyle w:val="Normal"/>
        <w:widowControl w:val="false"/>
        <w:pBdr/>
        <w:spacing w:lineRule="auto" w:line="264" w:before="43" w:after="0"/>
        <w:ind w:left="131" w:right="110" w:firstLine="4"/>
        <w:jc w:val="both"/>
        <w:rPr>
          <w:b/>
          <w:b/>
          <w:bCs/>
          <w:color w:val="000000" w:themeColor="text1" w:themeShade="ff" w:themeTint="ff"/>
        </w:rPr>
      </w:pPr>
      <w:r>
        <w:rPr>
          <w:b/>
          <w:bCs/>
          <w:color w:val="000000" w:themeColor="text1" w:themeShade="ff" w:themeTint="ff"/>
        </w:rPr>
        <w:t>Please check your institutional procedures and, if appropriate, use the standard institutional format for providing this information. It is vital that costs are reviewed and approved by the host institution before submission.</w:t>
      </w:r>
    </w:p>
    <w:p>
      <w:pPr>
        <w:pStyle w:val="Normal"/>
        <w:widowControl w:val="false"/>
        <w:pBdr/>
        <w:spacing w:lineRule="auto" w:line="264" w:before="43" w:after="0"/>
        <w:ind w:left="131" w:right="110" w:firstLine="4"/>
        <w:jc w:val="both"/>
        <w:rPr>
          <w:b/>
          <w:b/>
          <w:bCs/>
          <w:color w:val="000000" w:themeColor="text1" w:themeShade="ff" w:themeTint="ff"/>
        </w:rPr>
      </w:pPr>
      <w:r>
        <w:rPr>
          <w:b/>
          <w:bCs/>
          <w:color w:val="000000" w:themeColor="text1" w:themeShade="ff" w:themeTint="ff"/>
        </w:rPr>
      </w:r>
    </w:p>
    <w:tbl>
      <w:tblPr>
        <w:tblStyle w:val="TableGrid"/>
        <w:tblW w:w="9150" w:type="dxa"/>
        <w:jc w:val="left"/>
        <w:tblInd w:w="131" w:type="dxa"/>
        <w:tblLayout w:type="fixed"/>
        <w:tblCellMar>
          <w:top w:w="0" w:type="dxa"/>
          <w:left w:w="108" w:type="dxa"/>
          <w:bottom w:w="0" w:type="dxa"/>
          <w:right w:w="108" w:type="dxa"/>
        </w:tblCellMar>
        <w:tblLook w:val="06a0" w:noHBand="1" w:noVBand="1" w:firstColumn="1" w:lastRow="0" w:lastColumn="0" w:firstRow="1"/>
      </w:tblPr>
      <w:tblGrid>
        <w:gridCol w:w="2714"/>
        <w:gridCol w:w="2025"/>
        <w:gridCol w:w="4411"/>
      </w:tblGrid>
      <w:tr>
        <w:trPr>
          <w:trHeight w:val="300" w:hRule="atLeast"/>
        </w:trPr>
        <w:tc>
          <w:tcPr>
            <w:tcW w:w="9150" w:type="dxa"/>
            <w:gridSpan w:val="3"/>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t>STAFF</w:t>
            </w:r>
          </w:p>
        </w:tc>
      </w:tr>
      <w:tr>
        <w:trPr>
          <w:trHeight w:val="300" w:hRule="atLeast"/>
        </w:trPr>
        <w:tc>
          <w:tcPr>
            <w:tcW w:w="2714"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t>Role and name</w:t>
            </w:r>
          </w:p>
        </w:tc>
        <w:tc>
          <w:tcPr>
            <w:tcW w:w="2025"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t>Cost</w:t>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t>Contribution</w:t>
            </w:r>
          </w:p>
        </w:tc>
      </w:tr>
      <w:tr>
        <w:trPr>
          <w:trHeight w:val="300" w:hRule="atLeast"/>
        </w:trPr>
        <w:tc>
          <w:tcPr>
            <w:tcW w:w="2714"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2025"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r>
        <w:trPr>
          <w:trHeight w:val="300" w:hRule="atLeast"/>
        </w:trPr>
        <w:tc>
          <w:tcPr>
            <w:tcW w:w="2714"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2025"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r>
        <w:trPr>
          <w:trHeight w:val="300" w:hRule="atLeast"/>
        </w:trPr>
        <w:tc>
          <w:tcPr>
            <w:tcW w:w="2714" w:type="dxa"/>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t>Sub-total for staff</w:t>
            </w:r>
          </w:p>
        </w:tc>
        <w:tc>
          <w:tcPr>
            <w:tcW w:w="2025" w:type="dxa"/>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r>
          </w:p>
        </w:tc>
        <w:tc>
          <w:tcPr>
            <w:tcW w:w="4411" w:type="dxa"/>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r>
          </w:p>
        </w:tc>
      </w:tr>
      <w:tr>
        <w:trPr>
          <w:trHeight w:val="300" w:hRule="atLeast"/>
        </w:trPr>
        <w:tc>
          <w:tcPr>
            <w:tcW w:w="9150" w:type="dxa"/>
            <w:gridSpan w:val="3"/>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t>All other direct costs</w:t>
            </w:r>
          </w:p>
        </w:tc>
      </w:tr>
      <w:tr>
        <w:trPr>
          <w:trHeight w:val="300" w:hRule="atLeast"/>
        </w:trPr>
        <w:tc>
          <w:tcPr>
            <w:tcW w:w="2714"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t>Item</w:t>
            </w:r>
          </w:p>
        </w:tc>
        <w:tc>
          <w:tcPr>
            <w:tcW w:w="2025"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t>Amount</w:t>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t>Justification</w:t>
            </w:r>
          </w:p>
        </w:tc>
      </w:tr>
      <w:tr>
        <w:trPr>
          <w:trHeight w:val="300" w:hRule="atLeast"/>
        </w:trPr>
        <w:tc>
          <w:tcPr>
            <w:tcW w:w="2714"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2025"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r>
        <w:trPr>
          <w:trHeight w:val="300" w:hRule="atLeast"/>
        </w:trPr>
        <w:tc>
          <w:tcPr>
            <w:tcW w:w="2714"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2025"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r>
        <w:trPr>
          <w:trHeight w:val="300" w:hRule="atLeast"/>
        </w:trPr>
        <w:tc>
          <w:tcPr>
            <w:tcW w:w="2714" w:type="dxa"/>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t>Sub-total for other direct</w:t>
            </w:r>
          </w:p>
        </w:tc>
        <w:tc>
          <w:tcPr>
            <w:tcW w:w="2025" w:type="dxa"/>
            <w:tcBorders/>
          </w:tcPr>
          <w:p>
            <w:pPr>
              <w:pStyle w:val="Normal"/>
              <w:widowControl/>
              <w:spacing w:lineRule="auto" w:line="240" w:before="0" w:after="0"/>
              <w:jc w:val="left"/>
              <w:rPr>
                <w:b/>
                <w:b/>
                <w:bCs/>
                <w:color w:val="000000" w:themeColor="text1" w:themeShade="ff" w:themeTint="ff"/>
              </w:rPr>
            </w:pPr>
            <w:r>
              <w:rPr>
                <w:rFonts w:eastAsia="Arial" w:cs="Arial"/>
                <w:b/>
                <w:bCs/>
                <w:color w:val="000000" w:themeColor="text1" w:themeShade="ff" w:themeTint="ff"/>
                <w:kern w:val="0"/>
                <w:sz w:val="22"/>
                <w:szCs w:val="22"/>
                <w:lang w:val="en-US" w:eastAsia="ja-JP" w:bidi="ar-SA"/>
              </w:rPr>
            </w:r>
          </w:p>
        </w:tc>
        <w:tc>
          <w:tcPr>
            <w:tcW w:w="4411" w:type="dxa"/>
            <w:tcBorders/>
          </w:tcPr>
          <w:p>
            <w:pPr>
              <w:pStyle w:val="Normal"/>
              <w:widowControl/>
              <w:spacing w:lineRule="auto" w:line="240" w:before="0" w:after="0"/>
              <w:jc w:val="left"/>
              <w:rPr>
                <w:color w:val="000000" w:themeColor="text1" w:themeShade="ff" w:themeTint="ff"/>
              </w:rPr>
            </w:pPr>
            <w:r>
              <w:rPr>
                <w:rFonts w:eastAsia="Arial" w:cs="Arial"/>
                <w:color w:val="000000" w:themeColor="text1" w:themeShade="ff" w:themeTint="ff"/>
                <w:kern w:val="0"/>
                <w:sz w:val="22"/>
                <w:szCs w:val="22"/>
                <w:lang w:val="en-US" w:eastAsia="ja-JP" w:bidi="ar-SA"/>
              </w:rPr>
            </w:r>
          </w:p>
        </w:tc>
      </w:tr>
    </w:tbl>
    <w:p>
      <w:pPr>
        <w:pStyle w:val="Normal"/>
        <w:pBdr/>
        <w:bidi w:val="0"/>
        <w:spacing w:lineRule="auto" w:line="264" w:beforeAutospacing="0" w:before="43" w:afterAutospacing="0" w:after="0"/>
        <w:ind w:left="131" w:right="110" w:firstLine="4"/>
        <w:jc w:val="both"/>
        <w:rPr>
          <w:color w:val="000000" w:themeColor="text1" w:themeShade="ff" w:themeTint="ff"/>
        </w:rPr>
      </w:pPr>
      <w:r>
        <w:rPr>
          <w:color w:val="000000" w:themeColor="text1" w:themeShade="ff" w:themeTint="ff"/>
        </w:rPr>
      </w:r>
    </w:p>
    <w:p>
      <w:pPr>
        <w:pStyle w:val="Heading2"/>
        <w:widowControl w:val="false"/>
        <w:pBdr/>
        <w:spacing w:before="160" w:after="80"/>
        <w:rPr>
          <w:rFonts w:ascii="Cambria" w:hAnsi="Cambria" w:eastAsia="Cambria" w:cs="Cambria"/>
          <w:color w:val="366091"/>
          <w:sz w:val="25"/>
          <w:szCs w:val="25"/>
        </w:rPr>
      </w:pPr>
      <w:bookmarkStart w:id="20" w:name="__RefHeading___Toc1736_4190363843"/>
      <w:bookmarkEnd w:id="20"/>
      <w:r>
        <w:rPr/>
        <w:t xml:space="preserve">Budget </w:t>
      </w:r>
    </w:p>
    <w:p>
      <w:pPr>
        <w:pStyle w:val="Normal"/>
        <w:widowControl w:val="false"/>
        <w:pBdr/>
        <w:spacing w:lineRule="auto" w:line="264"/>
        <w:ind w:left="126" w:right="624" w:firstLine="10"/>
        <w:rPr>
          <w:color w:val="000000"/>
          <w:lang w:val="en-US"/>
        </w:rPr>
      </w:pPr>
      <w:r>
        <w:rPr>
          <w:color w:val="000000" w:themeColor="text1" w:themeShade="ff" w:themeTint="ff"/>
          <w:lang w:val="en-US"/>
        </w:rPr>
        <w:t xml:space="preserve">Please list the full costs of the research proposed (including all estates and indirect costs etc) for each partner.  </w:t>
      </w:r>
    </w:p>
    <w:p>
      <w:pPr>
        <w:pStyle w:val="Normal"/>
        <w:widowControl w:val="false"/>
        <w:pBdr/>
        <w:spacing w:lineRule="auto" w:line="264"/>
        <w:ind w:left="126" w:right="624" w:firstLine="10"/>
        <w:rPr>
          <w:color w:val="000000" w:themeColor="text1" w:themeShade="ff" w:themeTint="ff"/>
        </w:rPr>
      </w:pPr>
      <w:r>
        <w:rPr>
          <w:color w:val="000000" w:themeColor="text1" w:themeShade="ff" w:themeTint="ff"/>
        </w:rPr>
      </w:r>
    </w:p>
    <w:p>
      <w:pPr>
        <w:pStyle w:val="Normal"/>
        <w:widowControl w:val="false"/>
        <w:pBdr/>
        <w:spacing w:lineRule="auto" w:line="264"/>
        <w:ind w:left="126" w:right="624" w:firstLine="10"/>
        <w:rPr>
          <w:color w:val="000000" w:themeColor="text1" w:themeShade="ff" w:themeTint="ff"/>
        </w:rPr>
      </w:pPr>
      <w:r>
        <w:rPr>
          <w:color w:val="000000" w:themeColor="text1" w:themeShade="ff" w:themeTint="ff"/>
        </w:rPr>
        <w:t>Partner 1: &lt;name&gt;</w:t>
      </w:r>
    </w:p>
    <w:tbl>
      <w:tblPr>
        <w:tblStyle w:val="affb"/>
        <w:tblW w:w="9016"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3005"/>
        <w:gridCol w:w="2943"/>
        <w:gridCol w:w="3068"/>
      </w:tblGrid>
      <w:tr>
        <w:trPr>
          <w:trHeight w:val="261"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29" w:hanging="0"/>
              <w:rPr>
                <w:b/>
                <w:b/>
                <w:bCs/>
                <w:color w:val="000000"/>
              </w:rPr>
            </w:pPr>
            <w:r>
              <w:rPr>
                <w:b/>
                <w:bCs/>
                <w:color w:val="000000" w:themeColor="text1" w:themeShade="ff" w:themeTint="ff"/>
              </w:rPr>
              <w:t>PROJECT COSTS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28" w:hanging="0"/>
              <w:rPr>
                <w:b/>
                <w:b/>
                <w:color w:val="000000"/>
              </w:rPr>
            </w:pPr>
            <w:r>
              <w:rPr>
                <w:b/>
                <w:color w:val="000000"/>
              </w:rPr>
              <w:t xml:space="preserve">100% FEC £ </w:t>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19" w:hanging="0"/>
              <w:rPr>
                <w:b/>
                <w:b/>
                <w:bCs/>
                <w:color w:val="000000"/>
              </w:rPr>
            </w:pPr>
            <w:r>
              <w:rPr>
                <w:b/>
                <w:bCs/>
                <w:color w:val="000000" w:themeColor="text1" w:themeShade="ff" w:themeTint="ff"/>
              </w:rPr>
              <w:t>Comment</w:t>
            </w:r>
          </w:p>
        </w:tc>
      </w:tr>
      <w:tr>
        <w:trPr>
          <w:trHeight w:val="264"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rPr>
            </w:pPr>
            <w:r>
              <w:rPr>
                <w:color w:val="000000"/>
              </w:rPr>
              <w:t>Directly Incurred staff</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261"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rPr>
            </w:pPr>
            <w:r>
              <w:rPr>
                <w:color w:val="000000"/>
              </w:rPr>
              <w:t>Directly Incurred T&amp;S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264"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rPr>
            </w:pPr>
            <w:r>
              <w:rPr>
                <w:color w:val="000000"/>
              </w:rPr>
              <w:t>Directly Incurred Other</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515"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rPr>
            </w:pPr>
            <w:r>
              <w:rPr>
                <w:color w:val="000000"/>
              </w:rPr>
              <w:t xml:space="preserve">Directly Allocated  </w:t>
            </w:r>
          </w:p>
          <w:p>
            <w:pPr>
              <w:pStyle w:val="Normal"/>
              <w:widowControl w:val="false"/>
              <w:pBdr/>
              <w:ind w:left="132" w:hanging="0"/>
              <w:rPr>
                <w:color w:val="000000"/>
              </w:rPr>
            </w:pPr>
            <w:r>
              <w:rPr>
                <w:color w:val="000000"/>
              </w:rPr>
              <w:t>Investigators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263"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rPr>
            </w:pPr>
            <w:r>
              <w:rPr>
                <w:color w:val="000000"/>
              </w:rPr>
              <w:t>Directly Allocated Estates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261"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rPr>
            </w:pPr>
            <w:r>
              <w:rPr>
                <w:color w:val="000000"/>
              </w:rPr>
              <w:t>Directly Allocated Other</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263"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2" w:hanging="0"/>
              <w:rPr>
                <w:color w:val="000000"/>
              </w:rPr>
            </w:pPr>
            <w:r>
              <w:rPr>
                <w:color w:val="000000"/>
              </w:rPr>
              <w:t>Indirect</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r>
        <w:trPr>
          <w:trHeight w:val="264"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15" w:hanging="0"/>
              <w:rPr>
                <w:color w:val="000000"/>
              </w:rPr>
            </w:pPr>
            <w:r>
              <w:rPr>
                <w:color w:val="000000"/>
              </w:rPr>
              <w:t>TOTAL COSTS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rPr>
            </w:pPr>
            <w:r>
              <w:rPr>
                <w:color w:val="000000"/>
              </w:rPr>
            </w:r>
          </w:p>
        </w:tc>
      </w:tr>
    </w:tbl>
    <w:p>
      <w:pPr>
        <w:pStyle w:val="Normal"/>
        <w:widowControl w:val="false"/>
        <w:pBdr/>
        <w:rPr>
          <w:color w:val="000000"/>
        </w:rPr>
      </w:pPr>
      <w:r>
        <w:rPr>
          <w:color w:val="000000"/>
        </w:rPr>
      </w:r>
    </w:p>
    <w:p>
      <w:pPr>
        <w:pStyle w:val="Normal"/>
        <w:widowControl w:val="false"/>
        <w:pBdr/>
        <w:spacing w:lineRule="auto" w:line="264"/>
        <w:ind w:left="126" w:right="624" w:firstLine="10"/>
        <w:rPr>
          <w:color w:val="000000" w:themeColor="text1" w:themeShade="ff" w:themeTint="ff"/>
        </w:rPr>
      </w:pPr>
      <w:r>
        <w:rPr>
          <w:color w:val="000000" w:themeColor="text1" w:themeShade="ff" w:themeTint="ff"/>
        </w:rPr>
      </w:r>
    </w:p>
    <w:p>
      <w:pPr>
        <w:pStyle w:val="Normal"/>
        <w:widowControl w:val="false"/>
        <w:pBdr/>
        <w:spacing w:lineRule="auto" w:line="264"/>
        <w:ind w:left="126" w:right="624" w:firstLine="10"/>
        <w:rPr>
          <w:color w:val="000000" w:themeColor="text1" w:themeShade="ff" w:themeTint="ff"/>
        </w:rPr>
      </w:pPr>
      <w:r>
        <w:rPr>
          <w:color w:val="000000" w:themeColor="text1" w:themeShade="ff" w:themeTint="ff"/>
        </w:rPr>
        <w:t>Partner 2: &lt;name&gt;</w:t>
      </w:r>
    </w:p>
    <w:p>
      <w:pPr>
        <w:pStyle w:val="Normal"/>
        <w:widowControl w:val="false"/>
        <w:pBdr/>
        <w:spacing w:lineRule="auto" w:line="264"/>
        <w:ind w:left="126" w:right="624" w:firstLine="10"/>
        <w:rPr>
          <w:color w:val="000000" w:themeColor="text1" w:themeShade="ff" w:themeTint="ff"/>
        </w:rPr>
      </w:pPr>
      <w:r>
        <w:rPr>
          <w:color w:val="000000" w:themeColor="text1" w:themeShade="ff" w:themeTint="ff"/>
        </w:rPr>
      </w:r>
    </w:p>
    <w:tbl>
      <w:tblPr>
        <w:tblW w:w="9016"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3005"/>
        <w:gridCol w:w="2943"/>
        <w:gridCol w:w="3068"/>
      </w:tblGrid>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29" w:hanging="0"/>
              <w:rPr>
                <w:b/>
                <w:b/>
                <w:bCs/>
                <w:color w:val="000000" w:themeColor="text1" w:themeShade="ff" w:themeTint="ff"/>
              </w:rPr>
            </w:pPr>
            <w:r>
              <w:rPr>
                <w:b/>
                <w:bCs/>
                <w:color w:val="000000" w:themeColor="text1" w:themeShade="ff" w:themeTint="ff"/>
              </w:rPr>
              <w:t>PROJECT COSTS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28" w:hanging="0"/>
              <w:rPr>
                <w:b/>
                <w:b/>
                <w:bCs/>
                <w:color w:val="000000" w:themeColor="text1" w:themeShade="ff" w:themeTint="ff"/>
              </w:rPr>
            </w:pPr>
            <w:r>
              <w:rPr>
                <w:b/>
                <w:bCs/>
                <w:color w:val="000000" w:themeColor="text1" w:themeShade="ff" w:themeTint="ff"/>
              </w:rPr>
              <w:t xml:space="preserve">100% FEC £ </w:t>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19" w:hanging="0"/>
              <w:rPr>
                <w:b/>
                <w:b/>
                <w:bCs/>
                <w:color w:val="000000" w:themeColor="text1" w:themeShade="ff" w:themeTint="ff"/>
              </w:rPr>
            </w:pPr>
            <w:r>
              <w:rPr>
                <w:b/>
                <w:bCs/>
                <w:color w:val="000000" w:themeColor="text1" w:themeShade="ff" w:themeTint="ff"/>
              </w:rPr>
              <w:t>Comment</w:t>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themeColor="text1" w:themeShade="ff" w:themeTint="ff"/>
              </w:rPr>
            </w:pPr>
            <w:r>
              <w:rPr>
                <w:color w:val="000000" w:themeColor="text1" w:themeShade="ff" w:themeTint="ff"/>
              </w:rPr>
              <w:t>Directly Incurred staff</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themeColor="text1" w:themeShade="ff" w:themeTint="ff"/>
              </w:rPr>
            </w:pPr>
            <w:r>
              <w:rPr>
                <w:color w:val="000000" w:themeColor="text1" w:themeShade="ff" w:themeTint="ff"/>
              </w:rPr>
              <w:t>Directly Incurred T&amp;S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themeColor="text1" w:themeShade="ff" w:themeTint="ff"/>
              </w:rPr>
            </w:pPr>
            <w:r>
              <w:rPr>
                <w:color w:val="000000" w:themeColor="text1" w:themeShade="ff" w:themeTint="ff"/>
              </w:rPr>
              <w:t>Directly Incurred Other</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themeColor="text1" w:themeShade="ff" w:themeTint="ff"/>
              </w:rPr>
            </w:pPr>
            <w:r>
              <w:rPr>
                <w:color w:val="000000" w:themeColor="text1" w:themeShade="ff" w:themeTint="ff"/>
              </w:rPr>
              <w:t xml:space="preserve">Directly Allocated  </w:t>
            </w:r>
          </w:p>
          <w:p>
            <w:pPr>
              <w:pStyle w:val="Normal"/>
              <w:widowControl w:val="false"/>
              <w:pBdr/>
              <w:ind w:left="132" w:hanging="0"/>
              <w:rPr>
                <w:color w:val="000000" w:themeColor="text1" w:themeShade="ff" w:themeTint="ff"/>
              </w:rPr>
            </w:pPr>
            <w:r>
              <w:rPr>
                <w:color w:val="000000" w:themeColor="text1" w:themeShade="ff" w:themeTint="ff"/>
              </w:rPr>
              <w:t>Investigators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themeColor="text1" w:themeShade="ff" w:themeTint="ff"/>
              </w:rPr>
            </w:pPr>
            <w:r>
              <w:rPr>
                <w:color w:val="000000" w:themeColor="text1" w:themeShade="ff" w:themeTint="ff"/>
              </w:rPr>
              <w:t>Directly Allocated Estates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0" w:hanging="0"/>
              <w:rPr>
                <w:color w:val="000000" w:themeColor="text1" w:themeShade="ff" w:themeTint="ff"/>
              </w:rPr>
            </w:pPr>
            <w:r>
              <w:rPr>
                <w:color w:val="000000" w:themeColor="text1" w:themeShade="ff" w:themeTint="ff"/>
              </w:rPr>
              <w:t>Directly Allocated Other</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2" w:hanging="0"/>
              <w:rPr>
                <w:color w:val="000000" w:themeColor="text1" w:themeShade="ff" w:themeTint="ff"/>
              </w:rPr>
            </w:pPr>
            <w:r>
              <w:rPr>
                <w:color w:val="000000" w:themeColor="text1" w:themeShade="ff" w:themeTint="ff"/>
              </w:rPr>
              <w:t>Indirect</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15" w:hanging="0"/>
              <w:rPr>
                <w:color w:val="000000" w:themeColor="text1" w:themeShade="ff" w:themeTint="ff"/>
              </w:rPr>
            </w:pPr>
            <w:r>
              <w:rPr>
                <w:color w:val="000000" w:themeColor="text1" w:themeShade="ff" w:themeTint="ff"/>
              </w:rPr>
              <w:t>TOTAL COSTS</w:t>
            </w:r>
          </w:p>
        </w:tc>
        <w:tc>
          <w:tcPr>
            <w:tcW w:w="29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c>
          <w:tcPr>
            <w:tcW w:w="306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color w:val="000000" w:themeColor="text1" w:themeShade="ff" w:themeTint="ff"/>
              </w:rPr>
            </w:pPr>
            <w:r>
              <w:rPr>
                <w:color w:val="000000" w:themeColor="text1" w:themeShade="ff" w:themeTint="ff"/>
              </w:rPr>
            </w:r>
          </w:p>
        </w:tc>
      </w:tr>
    </w:tbl>
    <w:p>
      <w:pPr>
        <w:pStyle w:val="Normal"/>
        <w:widowControl w:val="false"/>
        <w:pBdr/>
        <w:spacing w:lineRule="auto" w:line="240"/>
        <w:ind w:left="134" w:hanging="0"/>
        <w:rPr>
          <w:b/>
          <w:b/>
          <w:bCs/>
          <w:color w:val="000000" w:themeColor="text1" w:themeShade="ff" w:themeTint="ff"/>
        </w:rPr>
      </w:pPr>
      <w:r>
        <w:rPr>
          <w:b/>
          <w:bCs/>
          <w:color w:val="000000" w:themeColor="text1" w:themeShade="ff" w:themeTint="ff"/>
        </w:rPr>
      </w:r>
    </w:p>
    <w:p>
      <w:pPr>
        <w:pStyle w:val="Normal"/>
        <w:widowControl w:val="false"/>
        <w:pBdr/>
        <w:spacing w:lineRule="auto" w:line="240"/>
        <w:ind w:left="134" w:hanging="0"/>
        <w:rPr>
          <w:b/>
          <w:b/>
          <w:bCs/>
          <w:color w:val="000000" w:themeColor="text1" w:themeShade="ff" w:themeTint="ff"/>
        </w:rPr>
      </w:pPr>
      <w:r>
        <w:rPr>
          <w:b/>
          <w:bCs/>
          <w:color w:val="000000" w:themeColor="text1" w:themeShade="ff" w:themeTint="ff"/>
        </w:rPr>
        <w:t>(please copy partner table as needed)</w:t>
      </w:r>
    </w:p>
    <w:p>
      <w:pPr>
        <w:pStyle w:val="Normal"/>
        <w:widowControl w:val="false"/>
        <w:pBdr/>
        <w:spacing w:lineRule="auto" w:line="240"/>
        <w:ind w:left="134" w:hanging="0"/>
        <w:rPr>
          <w:b/>
          <w:b/>
          <w:bCs/>
          <w:color w:val="000000" w:themeColor="text1" w:themeShade="ff" w:themeTint="ff"/>
        </w:rPr>
      </w:pPr>
      <w:r>
        <w:rPr>
          <w:b/>
          <w:bCs/>
          <w:color w:val="000000" w:themeColor="text1" w:themeShade="ff" w:themeTint="ff"/>
        </w:rPr>
      </w:r>
    </w:p>
    <w:p>
      <w:pPr>
        <w:pStyle w:val="Normal"/>
        <w:widowControl w:val="false"/>
        <w:pBdr/>
        <w:spacing w:lineRule="auto" w:line="240"/>
        <w:ind w:left="134" w:hanging="0"/>
        <w:rPr>
          <w:b/>
          <w:b/>
          <w:bCs/>
          <w:color w:val="000000"/>
        </w:rPr>
      </w:pPr>
      <w:r>
        <w:rPr>
          <w:b/>
          <w:bCs/>
          <w:color w:val="000000" w:themeColor="text1" w:themeShade="ff" w:themeTint="ff"/>
        </w:rPr>
        <w:t xml:space="preserve">Summary by partner: </w:t>
      </w:r>
    </w:p>
    <w:tbl>
      <w:tblPr>
        <w:tblW w:w="9016" w:type="dxa"/>
        <w:jc w:val="left"/>
        <w:tblInd w:w="217" w:type="dxa"/>
        <w:tblLayout w:type="fixed"/>
        <w:tblCellMar>
          <w:top w:w="100" w:type="dxa"/>
          <w:left w:w="100" w:type="dxa"/>
          <w:bottom w:w="100" w:type="dxa"/>
          <w:right w:w="100" w:type="dxa"/>
        </w:tblCellMar>
        <w:tblLook w:val="0600" w:noHBand="1" w:noVBand="1" w:firstColumn="0" w:lastRow="0" w:lastColumn="0" w:firstRow="0"/>
      </w:tblPr>
      <w:tblGrid>
        <w:gridCol w:w="3005"/>
        <w:gridCol w:w="3005"/>
        <w:gridCol w:w="3006"/>
      </w:tblGrid>
      <w:tr>
        <w:trPr>
          <w:trHeight w:val="261"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26" w:hanging="0"/>
              <w:rPr>
                <w:b/>
                <w:b/>
                <w:color w:val="000000"/>
              </w:rPr>
            </w:pPr>
            <w:r>
              <w:rPr>
                <w:b/>
                <w:color w:val="000000"/>
              </w:rPr>
              <w:t xml:space="preserve">Institution </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28" w:hanging="0"/>
              <w:rPr>
                <w:b/>
                <w:b/>
                <w:color w:val="000000"/>
              </w:rPr>
            </w:pPr>
            <w:r>
              <w:rPr>
                <w:b/>
                <w:color w:val="000000"/>
              </w:rPr>
              <w:t xml:space="preserve">100% FEC </w:t>
            </w:r>
          </w:p>
        </w:tc>
        <w:tc>
          <w:tcPr>
            <w:tcW w:w="30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19" w:hanging="0"/>
              <w:rPr>
                <w:b/>
                <w:b/>
                <w:color w:val="000000"/>
              </w:rPr>
            </w:pPr>
            <w:r>
              <w:rPr>
                <w:b/>
                <w:color w:val="000000"/>
              </w:rPr>
              <w:t>80% FEC</w:t>
            </w:r>
          </w:p>
        </w:tc>
      </w:tr>
      <w:tr>
        <w:trPr>
          <w:trHeight w:val="263"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6" w:hanging="0"/>
              <w:rPr>
                <w:i/>
                <w:i/>
                <w:color w:val="000000"/>
              </w:rPr>
            </w:pPr>
            <w:r>
              <w:rPr>
                <w:i/>
                <w:color w:val="000000"/>
              </w:rPr>
              <w:t>(Institution 1)</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i/>
                <w:i/>
                <w:color w:val="000000"/>
              </w:rPr>
            </w:pPr>
            <w:r>
              <w:rPr>
                <w:i/>
                <w:color w:val="000000"/>
              </w:rPr>
            </w:r>
          </w:p>
        </w:tc>
        <w:tc>
          <w:tcPr>
            <w:tcW w:w="30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i/>
                <w:i/>
                <w:color w:val="000000"/>
              </w:rPr>
            </w:pPr>
            <w:r>
              <w:rPr>
                <w:i/>
                <w:color w:val="000000"/>
              </w:rPr>
            </w:r>
          </w:p>
        </w:tc>
      </w:tr>
      <w:tr>
        <w:trPr>
          <w:trHeight w:val="261"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6" w:hanging="0"/>
              <w:rPr>
                <w:i/>
                <w:i/>
                <w:color w:val="000000"/>
              </w:rPr>
            </w:pPr>
            <w:r>
              <w:rPr>
                <w:i/>
                <w:color w:val="000000"/>
              </w:rPr>
              <w:t>(Institution 2)</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i/>
                <w:i/>
                <w:color w:val="000000"/>
              </w:rPr>
            </w:pPr>
            <w:r>
              <w:rPr>
                <w:i/>
                <w:color w:val="000000"/>
              </w:rPr>
            </w:r>
          </w:p>
        </w:tc>
        <w:tc>
          <w:tcPr>
            <w:tcW w:w="30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i/>
                <w:i/>
                <w:color w:val="000000"/>
              </w:rPr>
            </w:pPr>
            <w:r>
              <w:rPr>
                <w:i/>
                <w:color w:val="000000"/>
              </w:rPr>
            </w:r>
          </w:p>
        </w:tc>
      </w:tr>
      <w:tr>
        <w:trPr>
          <w:trHeight w:val="263"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ind w:left="136" w:hanging="0"/>
              <w:rPr>
                <w:i/>
                <w:i/>
                <w:color w:val="000000"/>
              </w:rPr>
            </w:pPr>
            <w:r>
              <w:rPr>
                <w:i/>
                <w:color w:val="000000"/>
              </w:rPr>
              <w:t>(Institution 3)</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i/>
                <w:i/>
                <w:color w:val="000000"/>
              </w:rPr>
            </w:pPr>
            <w:r>
              <w:rPr>
                <w:i/>
                <w:color w:val="000000"/>
              </w:rPr>
            </w:r>
          </w:p>
        </w:tc>
        <w:tc>
          <w:tcPr>
            <w:tcW w:w="30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i/>
                <w:i/>
                <w:color w:val="000000"/>
              </w:rPr>
            </w:pPr>
            <w:r>
              <w:rPr>
                <w:i/>
                <w:color w:val="000000"/>
              </w:rPr>
            </w:r>
          </w:p>
        </w:tc>
      </w:tr>
      <w:tr>
        <w:trPr>
          <w:trHeight w:val="300" w:hRule="atLeast"/>
        </w:trPr>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i/>
                <w:i/>
                <w:iCs/>
                <w:color w:val="000000" w:themeColor="text1" w:themeShade="ff" w:themeTint="ff"/>
              </w:rPr>
            </w:pPr>
            <w:r>
              <w:rPr>
                <w:i/>
                <w:iCs/>
                <w:color w:val="000000" w:themeColor="text1" w:themeShade="ff" w:themeTint="ff"/>
              </w:rPr>
              <w:t>Total</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i/>
                <w:i/>
                <w:iCs/>
                <w:color w:val="000000" w:themeColor="text1" w:themeShade="ff" w:themeTint="ff"/>
              </w:rPr>
            </w:pPr>
            <w:r>
              <w:rPr>
                <w:i/>
                <w:iCs/>
                <w:color w:val="000000" w:themeColor="text1" w:themeShade="ff" w:themeTint="ff"/>
              </w:rPr>
            </w:r>
          </w:p>
        </w:tc>
        <w:tc>
          <w:tcPr>
            <w:tcW w:w="30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i/>
                <w:i/>
                <w:iCs/>
                <w:color w:val="000000" w:themeColor="text1" w:themeShade="ff" w:themeTint="ff"/>
              </w:rPr>
            </w:pPr>
            <w:r>
              <w:rPr>
                <w:i/>
                <w:iCs/>
                <w:color w:val="000000" w:themeColor="text1" w:themeShade="ff" w:themeTint="ff"/>
              </w:rPr>
            </w:r>
          </w:p>
        </w:tc>
      </w:tr>
    </w:tbl>
    <w:p>
      <w:pPr>
        <w:pStyle w:val="Normal"/>
        <w:widowControl w:val="false"/>
        <w:pBdr/>
        <w:rPr>
          <w:color w:val="000000"/>
          <w:sz w:val="16"/>
          <w:szCs w:val="16"/>
          <w:lang w:val="en-US"/>
        </w:rPr>
      </w:pPr>
      <w:r>
        <w:rPr>
          <w:color w:val="000000" w:themeColor="text1" w:themeShade="ff" w:themeTint="ff"/>
          <w:sz w:val="16"/>
          <w:szCs w:val="16"/>
          <w:lang w:val="en-US"/>
        </w:rPr>
        <w:t xml:space="preserve">All personal data submitted on this form will be processed in accordance with UK data protection legislation as set out in the </w:t>
      </w:r>
      <w:r>
        <w:rPr>
          <w:color w:val="000000" w:themeColor="text1" w:themeShade="ff" w:themeTint="ff"/>
          <w:sz w:val="16"/>
          <w:szCs w:val="16"/>
          <w:u w:val="single"/>
          <w:lang w:val="en-US"/>
        </w:rPr>
        <w:t>UKRI Privacy Notice</w:t>
      </w:r>
      <w:r>
        <w:rPr>
          <w:color w:val="000000" w:themeColor="text1" w:themeShade="ff" w:themeTint="ff"/>
          <w:sz w:val="16"/>
          <w:szCs w:val="16"/>
          <w:lang w:val="en-US"/>
        </w:rPr>
        <w:t>. We will record your information for the purpose of assessing, processing, and contacting you regarding your application. For the purposes of assessing and processing your application your details provided in this form and on any presentation will also be shared with an expert panel of reviewers and appropriate representatives of NERC and UKRI.  We will not pass your information on to any other third party without obtaining your prior permission.</w:t>
      </w:r>
    </w:p>
    <w:sectPr>
      <w:headerReference w:type="default" r:id="rId6"/>
      <w:footerReference w:type="default" r:id="rId7"/>
      <w:type w:val="nextPage"/>
      <w:pgSz w:w="11906" w:h="16820"/>
      <w:pgMar w:left="1322" w:right="1298" w:gutter="0" w:header="0" w:top="1420" w:footer="720" w:bottom="89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Georgi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27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090"/>
      <w:gridCol w:w="3090"/>
      <w:gridCol w:w="3090"/>
    </w:tblGrid>
    <w:tr>
      <w:trPr>
        <w:trHeight w:val="300" w:hRule="atLeast"/>
      </w:trPr>
      <w:tc>
        <w:tcPr>
          <w:tcW w:w="3090" w:type="dxa"/>
          <w:tcBorders/>
        </w:tcPr>
        <w:p>
          <w:pPr>
            <w:pStyle w:val="Header"/>
            <w:widowControl/>
            <w:bidi w:val="0"/>
            <w:spacing w:before="0" w:after="0"/>
            <w:ind w:left="-115" w:hanging="0"/>
            <w:jc w:val="lef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c>
        <w:tcPr>
          <w:tcW w:w="3090" w:type="dxa"/>
          <w:tcBorders/>
        </w:tcPr>
        <w:p>
          <w:pPr>
            <w:pStyle w:val="Header"/>
            <w:widowControl/>
            <w:bidi w:val="0"/>
            <w:spacing w:before="0" w:after="0"/>
            <w:jc w:val="center"/>
            <w:rPr>
              <w:rFonts w:ascii="Arial" w:hAnsi="Arial" w:eastAsia="Arial" w:cs="Arial"/>
              <w:kern w:val="0"/>
              <w:sz w:val="22"/>
              <w:szCs w:val="22"/>
              <w:lang w:val="en-US" w:eastAsia="ja-JP" w:bidi="ar-SA"/>
            </w:rPr>
          </w:pPr>
          <w:r>
            <w:rPr>
              <w:rFonts w:eastAsia="Arial" w:cs="Arial"/>
              <w:kern w:val="0"/>
              <w:sz w:val="22"/>
              <w:szCs w:val="22"/>
              <w:lang w:val="en-US" w:eastAsia="ja-JP" w:bidi="ar-SA"/>
            </w:rPr>
          </w:r>
        </w:p>
      </w:tc>
      <w:tc>
        <w:tcPr>
          <w:tcW w:w="3090" w:type="dxa"/>
          <w:tcBorders/>
        </w:tcPr>
        <w:p>
          <w:pPr>
            <w:pStyle w:val="Header"/>
            <w:widowControl/>
            <w:bidi w:val="0"/>
            <w:spacing w:before="0" w:after="0"/>
            <w:ind w:right="-115" w:hanging="0"/>
            <w:jc w:val="right"/>
            <w:rPr>
              <w:rFonts w:ascii="Arial" w:hAnsi="Arial" w:eastAsia="Arial" w:cs="Arial"/>
              <w:kern w:val="0"/>
              <w:sz w:val="22"/>
              <w:szCs w:val="22"/>
              <w:lang w:val="en-US" w:eastAsia="ja-JP" w:bidi="ar-SA"/>
            </w:rPr>
          </w:pPr>
          <w:r>
            <w:rPr>
              <w:rFonts w:eastAsia="Arial" w:cs="Arial"/>
              <w:kern w:val="0"/>
              <w:sz w:val="22"/>
              <w:szCs w:val="22"/>
              <w:lang w:val="en-US" w:eastAsia="ja-JP" w:bidi="ar-SA"/>
            </w:rPr>
          </w:r>
        </w:p>
      </w:tc>
    </w:tr>
  </w:tbl>
  <w:p>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27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090"/>
      <w:gridCol w:w="3090"/>
      <w:gridCol w:w="3090"/>
    </w:tblGrid>
    <w:tr>
      <w:trPr>
        <w:trHeight w:val="300" w:hRule="atLeast"/>
      </w:trPr>
      <w:tc>
        <w:tcPr>
          <w:tcW w:w="3090" w:type="dxa"/>
          <w:tcBorders/>
        </w:tcPr>
        <w:p>
          <w:pPr>
            <w:pStyle w:val="Header"/>
            <w:widowControl/>
            <w:bidi w:val="0"/>
            <w:spacing w:before="0" w:after="0"/>
            <w:ind w:left="-115" w:hanging="0"/>
            <w:jc w:val="left"/>
            <w:rPr>
              <w:i/>
              <w:i/>
              <w:iCs/>
              <w:color w:val="244061" w:themeColor="accent1" w:themeShade="80" w:themeTint="ff"/>
              <w:sz w:val="20"/>
              <w:szCs w:val="20"/>
            </w:rPr>
          </w:pPr>
          <w:r>
            <w:rPr>
              <w:rFonts w:eastAsia="Arial" w:cs="Arial"/>
              <w:i/>
              <w:iCs/>
              <w:color w:val="244061" w:themeColor="accent1" w:themeShade="80" w:themeTint="ff"/>
              <w:kern w:val="0"/>
              <w:sz w:val="20"/>
              <w:szCs w:val="20"/>
              <w:lang w:val="en-US" w:eastAsia="ja-JP" w:bidi="ar-SA"/>
            </w:rPr>
            <w:t>June 19</w:t>
          </w:r>
          <w:r>
            <w:rPr>
              <w:rFonts w:eastAsia="Arial" w:cs="Arial"/>
              <w:i/>
              <w:iCs/>
              <w:color w:val="244061" w:themeColor="accent1" w:themeShade="80" w:themeTint="ff"/>
              <w:kern w:val="0"/>
              <w:sz w:val="20"/>
              <w:szCs w:val="20"/>
              <w:vertAlign w:val="superscript"/>
              <w:lang w:val="en-US" w:eastAsia="ja-JP" w:bidi="ar-SA"/>
            </w:rPr>
            <w:t>th</w:t>
          </w:r>
          <w:r>
            <w:rPr>
              <w:rFonts w:eastAsia="Arial" w:cs="Arial"/>
              <w:i/>
              <w:iCs/>
              <w:color w:val="244061" w:themeColor="accent1" w:themeShade="80" w:themeTint="ff"/>
              <w:kern w:val="0"/>
              <w:sz w:val="20"/>
              <w:szCs w:val="20"/>
              <w:lang w:val="en-US" w:eastAsia="ja-JP" w:bidi="ar-SA"/>
            </w:rPr>
            <w:t>, 2026</w:t>
          </w:r>
        </w:p>
      </w:tc>
      <w:tc>
        <w:tcPr>
          <w:tcW w:w="3090" w:type="dxa"/>
          <w:tcBorders/>
        </w:tcPr>
        <w:p>
          <w:pPr>
            <w:pStyle w:val="Header"/>
            <w:widowControl/>
            <w:bidi w:val="0"/>
            <w:spacing w:before="0" w:after="0"/>
            <w:jc w:val="center"/>
            <w:rPr>
              <w:i/>
              <w:i/>
              <w:iCs/>
              <w:color w:val="244061" w:themeColor="accent1" w:themeShade="80" w:themeTint="ff"/>
              <w:sz w:val="20"/>
              <w:szCs w:val="20"/>
            </w:rPr>
          </w:pPr>
          <w:r>
            <w:rPr>
              <w:rFonts w:eastAsia="Arial" w:cs="Arial"/>
              <w:i/>
              <w:iCs/>
              <w:color w:val="244061" w:themeColor="accent1" w:themeShade="80" w:themeTint="ff"/>
              <w:kern w:val="0"/>
              <w:sz w:val="22"/>
              <w:szCs w:val="22"/>
              <w:lang w:val="en-US" w:eastAsia="ja-JP" w:bidi="ar-SA"/>
            </w:rPr>
          </w:r>
        </w:p>
      </w:tc>
      <w:tc>
        <w:tcPr>
          <w:tcW w:w="3090" w:type="dxa"/>
          <w:tcBorders/>
        </w:tcPr>
        <w:p>
          <w:pPr>
            <w:pStyle w:val="Header"/>
            <w:widowControl/>
            <w:bidi w:val="0"/>
            <w:spacing w:before="0" w:after="0"/>
            <w:ind w:right="-115" w:hanging="0"/>
            <w:jc w:val="right"/>
            <w:rPr>
              <w:i/>
              <w:i/>
              <w:iCs/>
              <w:color w:val="244061" w:themeColor="accent1" w:themeShade="80" w:themeTint="ff"/>
              <w:sz w:val="20"/>
              <w:szCs w:val="20"/>
            </w:rPr>
          </w:pPr>
          <w:r>
            <w:rPr>
              <w:rFonts w:eastAsia="Arial" w:cs="Arial"/>
              <w:i/>
              <w:iCs/>
              <w:color w:val="244061" w:themeColor="accent1" w:themeShade="80" w:themeTint="ff"/>
              <w:kern w:val="0"/>
              <w:sz w:val="22"/>
              <w:szCs w:val="22"/>
              <w:lang w:val="en-US" w:eastAsia="ja-JP" w:bidi="ar-SA"/>
            </w:rPr>
          </w:r>
        </w:p>
      </w:tc>
    </w:tr>
  </w:tbl>
  <w:p>
    <w:pPr>
      <w:pStyle w:val="Header"/>
      <w:bidi w:val="0"/>
      <w:rPr>
        <w:i/>
        <w:i/>
        <w:iCs/>
        <w:color w:val="244061" w:themeColor="accent1" w:themeShade="80" w:themeTint="ff"/>
        <w:sz w:val="20"/>
        <w:szCs w:val="20"/>
      </w:rPr>
    </w:pPr>
    <w:r>
      <w:rPr>
        <w:i/>
        <w:iCs/>
        <w:color w:val="244061" w:themeColor="accent1" w:themeShade="80" w:themeTint="ff"/>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95" w:hanging="360"/>
      </w:pPr>
      <w:rPr>
        <w:rFonts w:ascii="Symbol" w:hAnsi="Symbol" w:cs="Symbol" w:hint="default"/>
      </w:rPr>
    </w:lvl>
    <w:lvl w:ilvl="1">
      <w:start w:val="1"/>
      <w:numFmt w:val="bullet"/>
      <w:lvlText w:val="o"/>
      <w:lvlJc w:val="left"/>
      <w:pPr>
        <w:tabs>
          <w:tab w:val="num" w:pos="0"/>
        </w:tabs>
        <w:ind w:left="1215" w:hanging="360"/>
      </w:pPr>
      <w:rPr>
        <w:rFonts w:ascii="Courier New" w:hAnsi="Courier New" w:cs="Courier New" w:hint="default"/>
      </w:rPr>
    </w:lvl>
    <w:lvl w:ilvl="2">
      <w:start w:val="1"/>
      <w:numFmt w:val="bullet"/>
      <w:lvlText w:val=""/>
      <w:lvlJc w:val="left"/>
      <w:pPr>
        <w:tabs>
          <w:tab w:val="num" w:pos="0"/>
        </w:tabs>
        <w:ind w:left="1935" w:hanging="360"/>
      </w:pPr>
      <w:rPr>
        <w:rFonts w:ascii="Wingdings" w:hAnsi="Wingdings" w:cs="Wingdings" w:hint="default"/>
      </w:rPr>
    </w:lvl>
    <w:lvl w:ilvl="3">
      <w:start w:val="1"/>
      <w:numFmt w:val="bullet"/>
      <w:lvlText w:val=""/>
      <w:lvlJc w:val="left"/>
      <w:pPr>
        <w:tabs>
          <w:tab w:val="num" w:pos="0"/>
        </w:tabs>
        <w:ind w:left="2655" w:hanging="360"/>
      </w:pPr>
      <w:rPr>
        <w:rFonts w:ascii="Symbol" w:hAnsi="Symbol" w:cs="Symbol" w:hint="default"/>
      </w:rPr>
    </w:lvl>
    <w:lvl w:ilvl="4">
      <w:start w:val="1"/>
      <w:numFmt w:val="bullet"/>
      <w:lvlText w:val="o"/>
      <w:lvlJc w:val="left"/>
      <w:pPr>
        <w:tabs>
          <w:tab w:val="num" w:pos="0"/>
        </w:tabs>
        <w:ind w:left="3375" w:hanging="360"/>
      </w:pPr>
      <w:rPr>
        <w:rFonts w:ascii="Courier New" w:hAnsi="Courier New" w:cs="Courier New" w:hint="default"/>
      </w:rPr>
    </w:lvl>
    <w:lvl w:ilvl="5">
      <w:start w:val="1"/>
      <w:numFmt w:val="bullet"/>
      <w:lvlText w:val=""/>
      <w:lvlJc w:val="left"/>
      <w:pPr>
        <w:tabs>
          <w:tab w:val="num" w:pos="0"/>
        </w:tabs>
        <w:ind w:left="4095" w:hanging="360"/>
      </w:pPr>
      <w:rPr>
        <w:rFonts w:ascii="Wingdings" w:hAnsi="Wingdings" w:cs="Wingdings" w:hint="default"/>
      </w:rPr>
    </w:lvl>
    <w:lvl w:ilvl="6">
      <w:start w:val="1"/>
      <w:numFmt w:val="bullet"/>
      <w:lvlText w:val=""/>
      <w:lvlJc w:val="left"/>
      <w:pPr>
        <w:tabs>
          <w:tab w:val="num" w:pos="0"/>
        </w:tabs>
        <w:ind w:left="4815" w:hanging="360"/>
      </w:pPr>
      <w:rPr>
        <w:rFonts w:ascii="Symbol" w:hAnsi="Symbol" w:cs="Symbol" w:hint="default"/>
      </w:rPr>
    </w:lvl>
    <w:lvl w:ilvl="7">
      <w:start w:val="1"/>
      <w:numFmt w:val="bullet"/>
      <w:lvlText w:val="o"/>
      <w:lvlJc w:val="left"/>
      <w:pPr>
        <w:tabs>
          <w:tab w:val="num" w:pos="0"/>
        </w:tabs>
        <w:ind w:left="5535" w:hanging="360"/>
      </w:pPr>
      <w:rPr>
        <w:rFonts w:ascii="Courier New" w:hAnsi="Courier New" w:cs="Courier New" w:hint="default"/>
      </w:rPr>
    </w:lvl>
    <w:lvl w:ilvl="8">
      <w:start w:val="1"/>
      <w:numFmt w:val="bullet"/>
      <w:lvlText w:val=""/>
      <w:lvlJc w:val="left"/>
      <w:pPr>
        <w:tabs>
          <w:tab w:val="num" w:pos="0"/>
        </w:tabs>
        <w:ind w:left="6255"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ja-JP" w:bidi="ar-SA"/>
    </w:rPr>
  </w:style>
  <w:style w:type="paragraph" w:styleId="Heading1">
    <w:name w:val="Heading 1"/>
    <w:basedOn w:val="Normal"/>
    <w:next w:val="Normal"/>
    <w:uiPriority w:val="9"/>
    <w:qFormat/>
    <w:rsid w:val="33f50a4e"/>
    <w:pPr>
      <w:keepNext w:val="true"/>
      <w:keepLines/>
      <w:widowControl w:val="false"/>
      <w:spacing w:before="480" w:after="120"/>
      <w:outlineLvl w:val="0"/>
    </w:pPr>
    <w:rPr>
      <w:rFonts w:ascii="Arial" w:hAnsi="Arial" w:eastAsia="Arial" w:cs="Arial"/>
      <w:b/>
      <w:bCs/>
      <w:i w:val="false"/>
      <w:iCs w:val="false"/>
      <w:color w:val="17365D" w:themeColor="text2" w:themeShade="bf" w:themeTint="ff"/>
      <w:sz w:val="36"/>
      <w:szCs w:val="36"/>
    </w:rPr>
  </w:style>
  <w:style w:type="paragraph" w:styleId="Heading2">
    <w:name w:val="Heading 2"/>
    <w:basedOn w:val="Normal"/>
    <w:next w:val="Normal"/>
    <w:uiPriority w:val="9"/>
    <w:semiHidden/>
    <w:unhideWhenUsed/>
    <w:qFormat/>
    <w:rsid w:val="33f50a4e"/>
    <w:pPr>
      <w:keepNext w:val="true"/>
      <w:keepLines/>
      <w:widowControl w:val="false"/>
      <w:spacing w:before="360" w:after="80"/>
      <w:outlineLvl w:val="1"/>
    </w:pPr>
    <w:rPr>
      <w:rFonts w:ascii="Arial" w:hAnsi="Arial" w:eastAsia="Arial" w:cs="Arial"/>
      <w:b/>
      <w:bCs/>
      <w:i w:val="false"/>
      <w:iCs w:val="false"/>
      <w:color w:val="548DD4" w:themeColor="text2" w:themeShade="ff" w:themeTint="99"/>
      <w:sz w:val="28"/>
      <w:szCs w:val="28"/>
    </w:rPr>
  </w:style>
  <w:style w:type="paragraph" w:styleId="Heading3">
    <w:name w:val="Heading 3"/>
    <w:basedOn w:val="Normal"/>
    <w:next w:val="Normal"/>
    <w:uiPriority w:val="9"/>
    <w:semiHidden/>
    <w:unhideWhenUsed/>
    <w:qFormat/>
    <w:rsid w:val="33f50a4e"/>
    <w:pPr>
      <w:widowControl w:val="false"/>
      <w:pBdr/>
      <w:spacing w:lineRule="auto" w:line="240" w:before="160" w:after="0"/>
    </w:pPr>
    <w:rPr>
      <w:rFonts w:ascii="Cambria" w:hAnsi="Cambria" w:eastAsia="Cambria" w:cs="Cambria"/>
      <w:color w:val="365F91" w:themeColor="accent1" w:themeShade="bf" w:themeTint="ff"/>
      <w:sz w:val="25"/>
      <w:szCs w:val="25"/>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Pr>
      <w:color w:val="0000FF" w:themeColor="hyperlink"/>
      <w:u w:val="single"/>
    </w:rPr>
  </w:style>
  <w:style w:type="character" w:styleId="FootnoteCharacters">
    <w:name w:val="Footnote Characters"/>
    <w:basedOn w:val="DefaultParagraphFont"/>
    <w:uiPriority w:val="99"/>
    <w:semiHidden/>
    <w:unhideWhenUsed/>
    <w:qFormat/>
    <w:rPr>
      <w:vertAlign w:val="superscript"/>
    </w:rPr>
  </w:style>
  <w:style w:type="character" w:styleId="FootnoteAnchor">
    <w:name w:val="Footnote Anchor"/>
    <w:rPr>
      <w:vertAlign w:val="superscript"/>
    </w:rPr>
  </w:style>
  <w:style w:type="character" w:styleId="FootnoteTextChar" w:customStyle="1">
    <w:name w:val="Footnote Text Char"/>
    <w:basedOn w:val="DefaultParagraphFont"/>
    <w:link w:val="Footnote"/>
    <w:uiPriority w:val="99"/>
    <w:semiHidden/>
    <w:qFormat/>
    <w:rPr>
      <w:sz w:val="20"/>
      <w:szCs w:val="20"/>
    </w:rPr>
  </w:style>
  <w:style w:type="character" w:styleId="HeaderChar" w:customStyle="1">
    <w:name w:val="Header Char"/>
    <w:basedOn w:val="DefaultParagraphFont"/>
    <w:link w:val="Header"/>
    <w:uiPriority w:val="99"/>
    <w:semiHidden/>
    <w:qFormat/>
    <w:rsid w:val="00686775"/>
    <w:rPr/>
  </w:style>
  <w:style w:type="character" w:styleId="FooterChar" w:customStyle="1">
    <w:name w:val="Footer Char"/>
    <w:basedOn w:val="DefaultParagraphFont"/>
    <w:link w:val="Footer"/>
    <w:uiPriority w:val="99"/>
    <w:semiHidden/>
    <w:qFormat/>
    <w:rsid w:val="00686775"/>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spacing w:before="0" w:after="0"/>
      <w:ind w:left="720" w:hanging="0"/>
      <w:contextualSpacing/>
    </w:pPr>
    <w:rPr/>
  </w:style>
  <w:style w:type="paragraph" w:styleId="Footnote">
    <w:name w:val="Footnote Text"/>
    <w:basedOn w:val="Normal"/>
    <w:link w:val="FootnoteTextChar"/>
    <w:uiPriority w:val="99"/>
    <w:semiHidden/>
    <w:unhideWhenUsed/>
    <w:pPr>
      <w:spacing w:lineRule="auto" w:line="240"/>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686775"/>
    <w:pPr>
      <w:tabs>
        <w:tab w:val="clear" w:pos="720"/>
        <w:tab w:val="center" w:pos="4513" w:leader="none"/>
        <w:tab w:val="right" w:pos="9026" w:leader="none"/>
      </w:tabs>
      <w:spacing w:lineRule="auto" w:line="240"/>
    </w:pPr>
    <w:rPr/>
  </w:style>
  <w:style w:type="paragraph" w:styleId="Footer">
    <w:name w:val="Footer"/>
    <w:basedOn w:val="Normal"/>
    <w:link w:val="FooterChar"/>
    <w:uiPriority w:val="99"/>
    <w:semiHidden/>
    <w:unhideWhenUsed/>
    <w:rsid w:val="00686775"/>
    <w:pPr>
      <w:tabs>
        <w:tab w:val="clear" w:pos="720"/>
        <w:tab w:val="center" w:pos="4513" w:leader="none"/>
        <w:tab w:val="right" w:pos="9026" w:leader="none"/>
      </w:tabs>
      <w:spacing w:lineRule="auto" w:line="240"/>
    </w:pPr>
    <w:rPr/>
  </w:style>
  <w:style w:type="paragraph" w:styleId="Contents1">
    <w:name w:val="TOC 1"/>
    <w:basedOn w:val="Normal"/>
    <w:next w:val="Normal"/>
    <w:uiPriority w:val="39"/>
    <w:unhideWhenUsed/>
    <w:rsid w:val="33f50a4e"/>
    <w:pPr>
      <w:spacing w:before="0" w:after="100"/>
    </w:pPr>
    <w:rPr/>
  </w:style>
  <w:style w:type="paragraph" w:styleId="Contents2">
    <w:name w:val="TOC 2"/>
    <w:basedOn w:val="Normal"/>
    <w:next w:val="Normal"/>
    <w:uiPriority w:val="39"/>
    <w:unhideWhenUsed/>
    <w:rsid w:val="33f50a4e"/>
    <w:pPr>
      <w:spacing w:before="0" w:after="100"/>
      <w:ind w:left="220" w:hanging="0"/>
    </w:pPr>
    <w:rPr/>
  </w:style>
  <w:style w:type="paragraph" w:styleId="IndexHeading">
    <w:name w:val="Index Heading"/>
    <w:basedOn w:val="Heading"/>
    <w:pPr>
      <w:suppressLineNumbers/>
      <w:ind w:left="0" w:hanging="0"/>
    </w:pPr>
    <w:rPr>
      <w:b/>
      <w:bCs/>
      <w:sz w:val="32"/>
      <w:szCs w:val="32"/>
    </w:rPr>
  </w:style>
  <w:style w:type="paragraph" w:styleId="ContentsHeading">
    <w:name w:val="TOC Heading"/>
    <w:basedOn w:val="IndexHeading"/>
    <w:pPr>
      <w:suppressLineNumbers/>
      <w:ind w:left="0" w:hanging="0"/>
    </w:pPr>
    <w:rPr>
      <w:b/>
      <w:bCs/>
      <w:sz w:val="32"/>
      <w:szCs w:val="3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tdrive@eng.ox.ac.uk" TargetMode="External"/><Relationship Id="rId3" Type="http://schemas.openxmlformats.org/officeDocument/2006/relationships/hyperlink" Target="https://uknetdrive.org/netdrive-calls/third-funding-call-part-a" TargetMode="External"/><Relationship Id="rId4" Type="http://schemas.openxmlformats.org/officeDocument/2006/relationships/hyperlink" Target="https://www.ukri.org/who-we-are/nerc/our-policies-and-standards/nerc-data-policy/" TargetMode="External"/><Relationship Id="rId5" Type="http://schemas.openxmlformats.org/officeDocument/2006/relationships/hyperlink" Target="https://ukdataservice.ac.uk/learning-hub/research-data-management/plan-to-share/esrc-data-management-plan-and-policy/"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roundtripDataSignature="AMtx7mimPTYXO0MkFdjZKi5G6S72SfkrdA==">AMUW2mXsrBCvptYG17beL9Gm6venJacH4s83tEVog9suuv20kRrXaABe17Iu+KG3OqssVozIeZMVXYX1W9dgXOJqnfQPv75xu2X11LGRf6T/Lm8qQSn3ESQ=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1415C4E6A177C4983FDA3CF804F4A28" ma:contentTypeVersion="18" ma:contentTypeDescription="Create a new document." ma:contentTypeScope="" ma:versionID="81b396b3195fe57a01eccf874c2f42cb">
  <xsd:schema xmlns:xsd="http://www.w3.org/2001/XMLSchema" xmlns:xs="http://www.w3.org/2001/XMLSchema" xmlns:p="http://schemas.microsoft.com/office/2006/metadata/properties" xmlns:ns2="1217a5d6-3701-4fcd-8341-c923e2f41fd7" xmlns:ns3="11a86916-d14c-4007-91ea-8f4ea3a67e52" targetNamespace="http://schemas.microsoft.com/office/2006/metadata/properties" ma:root="true" ma:fieldsID="6281730533dd23ab506e451af51e0025" ns2:_="" ns3:_="">
    <xsd:import namespace="1217a5d6-3701-4fcd-8341-c923e2f41fd7"/>
    <xsd:import namespace="11a86916-d14c-4007-91ea-8f4ea3a67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Comment" minOccurs="0"/>
                <xsd:element ref="ns2:Keyword" minOccurs="0"/>
                <xsd:element ref="ns2:Link"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7a5d6-3701-4fcd-8341-c923e2f41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Draft"/>
          <xsd:enumeration value="Sketch"/>
          <xsd:enumeration value="Review"/>
          <xsd:enumeration value="Finished"/>
          <xsd:enumeration value="Obsolete"/>
        </xsd:restriction>
      </xsd:simpleType>
    </xsd:element>
    <xsd:element name="Comment" ma:index="20" nillable="true" ma:displayName="Comment" ma:format="Dropdown" ma:internalName="Comment">
      <xsd:simpleType>
        <xsd:restriction base="dms:Text">
          <xsd:maxLength value="255"/>
        </xsd:restriction>
      </xsd:simpleType>
    </xsd:element>
    <xsd:element name="Keyword" ma:index="21" nillable="true" ma:displayName="Keyword" ma:description="List of keywords, comma separated" ma:format="Dropdown" ma:internalName="Keyword">
      <xsd:simpleType>
        <xsd:restriction base="dms:Text">
          <xsd:maxLength value="255"/>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86916-d14c-4007-91ea-8f4ea3a67e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b506f9-c97f-4012-a823-f69a36b7ac97}" ma:internalName="TaxCatchAll" ma:showField="CatchAllData" ma:web="11a86916-d14c-4007-91ea-8f4ea3a67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17a5d6-3701-4fcd-8341-c923e2f41fd7">
      <Terms xmlns="http://schemas.microsoft.com/office/infopath/2007/PartnerControls"/>
    </lcf76f155ced4ddcb4097134ff3c332f>
    <Status xmlns="1217a5d6-3701-4fcd-8341-c923e2f41fd7" xsi:nil="true"/>
    <TaxCatchAll xmlns="11a86916-d14c-4007-91ea-8f4ea3a67e52" xsi:nil="true"/>
    <Comment xmlns="1217a5d6-3701-4fcd-8341-c923e2f41fd7" xsi:nil="true"/>
    <Keyword xmlns="1217a5d6-3701-4fcd-8341-c923e2f41fd7" xsi:nil="true"/>
    <Link xmlns="1217a5d6-3701-4fcd-8341-c923e2f41fd7">
      <Url xsi:nil="true"/>
      <Description xsi:nil="true"/>
    </Link>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B5CE81-AE1A-4D85-AE64-E7BBC02BF0B8}"/>
</file>

<file path=customXml/itemProps3.xml><?xml version="1.0" encoding="utf-8"?>
<ds:datastoreItem xmlns:ds="http://schemas.openxmlformats.org/officeDocument/2006/customXml" ds:itemID="{E8DC6DD2-DDF8-4807-AED2-9E82493CBBFD}">
  <ds:schemaRefs>
    <ds:schemaRef ds:uri="http://schemas.microsoft.com/sharepoint/v3/contenttype/forms"/>
  </ds:schemaRefs>
</ds:datastoreItem>
</file>

<file path=customXml/itemProps4.xml><?xml version="1.0" encoding="utf-8"?>
<ds:datastoreItem xmlns:ds="http://schemas.openxmlformats.org/officeDocument/2006/customXml" ds:itemID="{D3B26406-131E-469C-BAB5-76B066C84F1A}">
  <ds:schemaRefs>
    <ds:schemaRef ds:uri="http://schemas.microsoft.com/office/2006/metadata/properties"/>
    <ds:schemaRef ds:uri="http://schemas.microsoft.com/office/infopath/2007/PartnerControls"/>
    <ds:schemaRef ds:uri="1217a5d6-3701-4fcd-8341-c923e2f41fd7"/>
    <ds:schemaRef ds:uri="11a86916-d14c-4007-91ea-8f4ea3a67e5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7</Pages>
  <Words>975</Words>
  <Characters>5274</Characters>
  <CharactersWithSpaces>6173</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2025-01-09T14:43:00Z</dcterms:created>
  <dc:creator>Bulpett, Jennifer (STFC,RAL,RALSP)</dc:creator>
  <dc:description/>
  <dc:language>en-GB</dc:language>
  <cp:lastModifiedBy>Martin Juckes</cp:lastModifiedBy>
  <dcterms:modified xsi:type="dcterms:W3CDTF">2026-06-19T10:49:02Z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0x01010081415C4E6A177C4983FDA3CF804F4A28</vt:lpwstr>
  </property>
  <property fmtid="{D5CDD505-2E9C-101B-9397-08002B2CF9AE}" pid="3" name="MediaServiceImageTags">
    <vt:lpwstr/>
  </property>
</Properties>
</file>